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56" w:rsidRPr="00E3499B" w:rsidRDefault="00C57A56" w:rsidP="00C57A56">
      <w:pPr>
        <w:jc w:val="center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>Ո Ր Ո Շ ՈՒ Մ</w:t>
      </w:r>
    </w:p>
    <w:p w:rsidR="00C57A56" w:rsidRPr="00E3499B" w:rsidRDefault="00C57A56" w:rsidP="00C57A56">
      <w:pPr>
        <w:jc w:val="center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 xml:space="preserve">        03.03.2014թ.</w:t>
      </w:r>
      <w:r w:rsidRPr="00E3499B">
        <w:rPr>
          <w:rFonts w:ascii="GHEA Grapalat" w:hAnsi="GHEA Grapalat"/>
          <w:i/>
          <w:lang w:val="hy-AM"/>
        </w:rPr>
        <w:tab/>
      </w:r>
      <w:r w:rsidRPr="00E3499B">
        <w:rPr>
          <w:rFonts w:ascii="GHEA Grapalat" w:hAnsi="GHEA Grapalat"/>
          <w:i/>
          <w:lang w:val="hy-AM"/>
        </w:rPr>
        <w:tab/>
      </w:r>
      <w:r w:rsidRPr="00E3499B">
        <w:rPr>
          <w:rFonts w:ascii="GHEA Grapalat" w:hAnsi="GHEA Grapalat"/>
          <w:i/>
          <w:lang w:val="hy-AM"/>
        </w:rPr>
        <w:tab/>
      </w:r>
      <w:r w:rsidRPr="00E3499B">
        <w:rPr>
          <w:rFonts w:ascii="GHEA Grapalat" w:hAnsi="GHEA Grapalat"/>
          <w:i/>
          <w:lang w:val="hy-AM"/>
        </w:rPr>
        <w:tab/>
      </w:r>
      <w:r w:rsidRPr="00E3499B">
        <w:rPr>
          <w:rFonts w:ascii="GHEA Grapalat" w:hAnsi="GHEA Grapalat"/>
          <w:i/>
          <w:lang w:val="hy-AM"/>
        </w:rPr>
        <w:tab/>
      </w:r>
      <w:r w:rsidRPr="00E3499B">
        <w:rPr>
          <w:rFonts w:ascii="GHEA Grapalat" w:hAnsi="GHEA Grapalat"/>
          <w:i/>
          <w:lang w:val="hy-AM"/>
        </w:rPr>
        <w:tab/>
      </w:r>
      <w:r w:rsidRPr="00E3499B">
        <w:rPr>
          <w:rFonts w:ascii="GHEA Grapalat" w:hAnsi="GHEA Grapalat"/>
          <w:i/>
          <w:lang w:val="hy-AM"/>
        </w:rPr>
        <w:tab/>
        <w:t xml:space="preserve">                       </w:t>
      </w:r>
      <w:r w:rsidRPr="00E3499B">
        <w:rPr>
          <w:rFonts w:ascii="GHEA Grapalat" w:hAnsi="GHEA Grapalat"/>
          <w:i/>
          <w:lang w:val="hy-AM"/>
        </w:rPr>
        <w:tab/>
        <w:t>ք.Երևան</w:t>
      </w: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 xml:space="preserve"> </w:t>
      </w:r>
      <w:r w:rsidRPr="00E3499B">
        <w:rPr>
          <w:rFonts w:ascii="GHEA Grapalat" w:hAnsi="GHEA Grapalat"/>
          <w:i/>
          <w:lang w:val="hy-AM"/>
        </w:rPr>
        <w:tab/>
        <w:t xml:space="preserve">  ՀՀ ԱՆ ԴԱՀԿ ծառայության Երևան քաղաքի ՊԵԿ հայցերով բռնագանձումների բաժնի հարկադիր կատարող արդարադատության լեյտենանտ Ա.Սարգսյանս ուսումնասիրելով 07.09.2012թ. վերսկսված թիվ 01/11-269</w:t>
      </w:r>
      <w:r w:rsidR="006D5520" w:rsidRPr="00E3499B">
        <w:rPr>
          <w:rFonts w:ascii="GHEA Grapalat" w:hAnsi="GHEA Grapalat"/>
          <w:i/>
          <w:lang w:val="hy-AM"/>
        </w:rPr>
        <w:t>3</w:t>
      </w:r>
      <w:r w:rsidRPr="00E3499B">
        <w:rPr>
          <w:rFonts w:ascii="GHEA Grapalat" w:hAnsi="GHEA Grapalat"/>
          <w:i/>
          <w:lang w:val="hy-AM"/>
        </w:rPr>
        <w:t>/12 կատարողական վարույթի նյութերը.</w:t>
      </w: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</w:p>
    <w:p w:rsidR="00C57A56" w:rsidRPr="00D94B23" w:rsidRDefault="00C57A56" w:rsidP="00E3499B">
      <w:pPr>
        <w:jc w:val="center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>ՊԱՐԶԵՑԻ</w:t>
      </w:r>
    </w:p>
    <w:p w:rsidR="00C57A56" w:rsidRPr="00E3499B" w:rsidRDefault="00C57A56" w:rsidP="00C57A56">
      <w:pPr>
        <w:ind w:firstLine="708"/>
        <w:jc w:val="both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 xml:space="preserve">ՀՀ ԱՆ ԴԱՀԿ ապահովող ծառայություն է մուտքագրվել վարչական դատարանի կողմից տրված թիվ ՎԴ/0954/05/12 կատարողական թերթ, որի համաձայն պետք է </w:t>
      </w:r>
      <w:r w:rsidRPr="00E3499B">
        <w:rPr>
          <w:rFonts w:ascii="GHEA Grapalat" w:hAnsi="GHEA Grapalat" w:cs="Arial"/>
          <w:i/>
          <w:lang w:val="hy-AM"/>
        </w:rPr>
        <w:t>«Գոլդեն Աֆան»ՍՊԸ-ից հ</w:t>
      </w:r>
      <w:r w:rsidRPr="00E3499B">
        <w:rPr>
          <w:rFonts w:ascii="GHEA Grapalat" w:hAnsi="GHEA Grapalat"/>
          <w:i/>
          <w:lang w:val="hy-AM"/>
        </w:rPr>
        <w:t>օգուտ պետական բյուջեի բռնագանձել 753,186 դրամ և 15.100 դրամ, որպես նախապես վճարված պետական տուրքի գումար, ինչպես նաև պարտապանից պետք է բռնագանձել 38.414 դրամ, որպես կատարողական գործողությունների կատարման ծախս:</w:t>
      </w: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 xml:space="preserve">   </w:t>
      </w:r>
      <w:r w:rsidRPr="00E3499B">
        <w:rPr>
          <w:rFonts w:ascii="GHEA Grapalat" w:hAnsi="GHEA Grapalat"/>
          <w:i/>
          <w:lang w:val="hy-AM"/>
        </w:rPr>
        <w:tab/>
        <w:t>19.06.2013թ., ԴԱՀԿ ծառայություն է մուտք եղել թիվ ՎԴ6322/05/12 կատարողական թերթ, որի համաձայն պետք է «</w:t>
      </w:r>
      <w:r w:rsidRPr="00E3499B">
        <w:rPr>
          <w:rFonts w:ascii="GHEA Grapalat" w:hAnsi="GHEA Grapalat" w:cs="Arial"/>
          <w:i/>
          <w:lang w:val="hy-AM"/>
        </w:rPr>
        <w:t>Գոլդեն Աֆան»ՍՊԸ-ից հ</w:t>
      </w:r>
      <w:r w:rsidRPr="00E3499B">
        <w:rPr>
          <w:rFonts w:ascii="GHEA Grapalat" w:hAnsi="GHEA Grapalat"/>
          <w:i/>
          <w:lang w:val="hy-AM"/>
        </w:rPr>
        <w:t>օգուտ պետական բյուջեի բռնագանձել 2.666.500 դրամ և 133</w:t>
      </w:r>
      <w:r w:rsidR="00D94B23">
        <w:rPr>
          <w:rFonts w:ascii="GHEA Grapalat" w:hAnsi="GHEA Grapalat"/>
          <w:i/>
          <w:lang w:val="hy-AM"/>
        </w:rPr>
        <w:t>.325 դրամ</w:t>
      </w:r>
      <w:r w:rsidRPr="00E3499B">
        <w:rPr>
          <w:rFonts w:ascii="GHEA Grapalat" w:hAnsi="GHEA Grapalat"/>
          <w:i/>
          <w:lang w:val="hy-AM"/>
        </w:rPr>
        <w:t>, որպես կատարողական գործողությունների կատարման ծախս:</w:t>
      </w: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ab/>
        <w:t xml:space="preserve">Կատարողական գործողությունների ընթացքում արգելանք է կիրառվել պարտապանին պատկանող КБ- 309XL մակնիշի վերամբարձ կռունկի վրա, որը ներկայացվել է հարկադիր էլեկտրոնային աճուրդի: </w:t>
      </w: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ab/>
        <w:t>Կատարողական գործողությունների ընթացքում պարզվել է, որ պարտապանի գույքը նվազագույն աշխատավարձի հազարապատիկի և ավելի չափով բավարար չէ պահանջատիրոջ  պահանջները  բավարարելու համար</w:t>
      </w:r>
      <w:r w:rsidR="001F62B3" w:rsidRPr="00E3499B">
        <w:rPr>
          <w:rFonts w:ascii="GHEA Grapalat" w:hAnsi="GHEA Grapalat"/>
          <w:i/>
          <w:lang w:val="hy-AM"/>
        </w:rPr>
        <w:t>, պարտապանին պատկանող այլ գույք կամ դրամական միջոցներ չեն հայտնաբերվել</w:t>
      </w:r>
      <w:r w:rsidRPr="00E3499B">
        <w:rPr>
          <w:rFonts w:ascii="GHEA Grapalat" w:hAnsi="GHEA Grapalat"/>
          <w:i/>
          <w:lang w:val="hy-AM"/>
        </w:rPr>
        <w:t>:</w:t>
      </w:r>
    </w:p>
    <w:p w:rsidR="00C57A56" w:rsidRPr="00E3499B" w:rsidRDefault="00C57A56" w:rsidP="00C57A56">
      <w:pPr>
        <w:ind w:firstLine="708"/>
        <w:jc w:val="both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 xml:space="preserve"> Վերոգրյալի հիման վրա և ղեկավարվելով «Սնանկության մասին» ՀՀ օրենքի 6-րդ հոդվածի 2-րդ  մասով, «Դատական ակտերի հարկադիր կատարման մասին» ՀՀ օրենքի 28 հոդվածով և 37-րդ հոդվածի 1-ին մասի 8-րդ կետով։</w:t>
      </w: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</w:p>
    <w:p w:rsidR="00C57A56" w:rsidRPr="00E3499B" w:rsidRDefault="00C57A56" w:rsidP="00C57A56">
      <w:pPr>
        <w:jc w:val="center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>Ո Ր Ո Շ Ե Ց Ի</w:t>
      </w: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 xml:space="preserve">   </w:t>
      </w:r>
      <w:r w:rsidRPr="00E3499B">
        <w:rPr>
          <w:rFonts w:ascii="GHEA Grapalat" w:hAnsi="GHEA Grapalat"/>
          <w:i/>
          <w:lang w:val="hy-AM"/>
        </w:rPr>
        <w:tab/>
        <w:t xml:space="preserve">  Կասեցնել  07.09.2012թ. վերսկսված թիվ 01/11-2693/12  կատարողական վարույթը 60-օրյա ժամկետով:</w:t>
      </w:r>
    </w:p>
    <w:p w:rsidR="00C57A56" w:rsidRPr="00E3499B" w:rsidRDefault="00C57A56" w:rsidP="00C57A56">
      <w:pPr>
        <w:ind w:firstLine="708"/>
        <w:jc w:val="both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դատարան։</w:t>
      </w: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 w:rsidRPr="00E3499B">
          <w:rPr>
            <w:rFonts w:ascii="GHEA Grapalat" w:hAnsi="GHEA Grapalat"/>
            <w:lang w:val="hy-AM"/>
          </w:rPr>
          <w:t>www.azdarar.am</w:t>
        </w:r>
      </w:hyperlink>
      <w:r w:rsidRPr="00E3499B">
        <w:rPr>
          <w:rFonts w:ascii="GHEA Grapalat" w:hAnsi="GHEA Grapalat"/>
          <w:i/>
          <w:lang w:val="hy-AM"/>
        </w:rPr>
        <w:t xml:space="preserve"> ինտերնետային կայքում.</w:t>
      </w: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ab/>
        <w:t>Որոշման պատճեն ուղարկել կողմերին։</w:t>
      </w: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ab/>
        <w:t>Որոշումը կարող է բողոքարկվել ՀՀ Վարչական դատարանի կամ վերադասության կարգով՝ որոշումը ստանալու օրվանից 10 օրվա ընթացքում։</w:t>
      </w: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ab/>
        <w:t>«ԴԱՀԿ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 xml:space="preserve">Հարկադիր կատարող՝                  </w:t>
      </w:r>
      <w:r w:rsidRPr="00E3499B">
        <w:rPr>
          <w:rFonts w:ascii="GHEA Grapalat" w:hAnsi="GHEA Grapalat"/>
          <w:i/>
        </w:rPr>
        <w:tab/>
      </w:r>
      <w:r w:rsidRPr="00E3499B">
        <w:rPr>
          <w:rFonts w:ascii="GHEA Grapalat" w:hAnsi="GHEA Grapalat"/>
          <w:i/>
        </w:rPr>
        <w:tab/>
      </w:r>
      <w:r w:rsidRPr="00E3499B">
        <w:rPr>
          <w:rFonts w:ascii="GHEA Grapalat" w:hAnsi="GHEA Grapalat"/>
          <w:i/>
        </w:rPr>
        <w:tab/>
      </w:r>
      <w:r w:rsidRPr="00E3499B">
        <w:rPr>
          <w:rFonts w:ascii="GHEA Grapalat" w:hAnsi="GHEA Grapalat"/>
          <w:i/>
        </w:rPr>
        <w:tab/>
      </w:r>
      <w:r w:rsidRPr="00E3499B">
        <w:rPr>
          <w:rFonts w:ascii="GHEA Grapalat" w:hAnsi="GHEA Grapalat"/>
          <w:i/>
        </w:rPr>
        <w:tab/>
      </w:r>
      <w:r w:rsidRPr="00E3499B">
        <w:rPr>
          <w:rFonts w:ascii="GHEA Grapalat" w:hAnsi="GHEA Grapalat"/>
          <w:i/>
        </w:rPr>
        <w:tab/>
        <w:t xml:space="preserve">     </w:t>
      </w:r>
      <w:r w:rsidRPr="00E3499B">
        <w:rPr>
          <w:rFonts w:ascii="GHEA Grapalat" w:hAnsi="GHEA Grapalat"/>
          <w:i/>
          <w:lang w:val="hy-AM"/>
        </w:rPr>
        <w:t xml:space="preserve">       Ա.Սարգսյան</w:t>
      </w: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  <w:r w:rsidRPr="00E3499B">
        <w:rPr>
          <w:rFonts w:ascii="GHEA Grapalat" w:hAnsi="GHEA Grapalat"/>
          <w:i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A56" w:rsidRPr="00E3499B" w:rsidRDefault="00C57A56" w:rsidP="00C57A56">
      <w:pPr>
        <w:jc w:val="both"/>
        <w:rPr>
          <w:rFonts w:ascii="GHEA Grapalat" w:hAnsi="GHEA Grapalat"/>
          <w:i/>
          <w:lang w:val="hy-AM"/>
        </w:rPr>
      </w:pPr>
    </w:p>
    <w:p w:rsidR="00C57A56" w:rsidRPr="00E3499B" w:rsidRDefault="00C57A56" w:rsidP="00C57A56">
      <w:pPr>
        <w:jc w:val="center"/>
        <w:rPr>
          <w:rFonts w:ascii="GHEA Grapalat" w:hAnsi="GHEA Grapalat"/>
          <w:i/>
          <w:color w:val="000000"/>
          <w:lang w:val="hy-AM"/>
        </w:rPr>
      </w:pPr>
    </w:p>
    <w:p w:rsidR="00C57A56" w:rsidRPr="00E3499B" w:rsidRDefault="00C57A56" w:rsidP="00C57A56">
      <w:pPr>
        <w:ind w:hanging="540"/>
        <w:jc w:val="center"/>
        <w:rPr>
          <w:rFonts w:ascii="GHEA Grapalat" w:hAnsi="GHEA Grapalat"/>
          <w:i/>
          <w:lang w:val="ru-RU"/>
        </w:rPr>
      </w:pPr>
    </w:p>
    <w:sectPr w:rsidR="00C57A56" w:rsidRPr="00E3499B" w:rsidSect="007627AB">
      <w:pgSz w:w="12240" w:h="15840"/>
      <w:pgMar w:top="630" w:right="45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627AB"/>
    <w:rsid w:val="00054E82"/>
    <w:rsid w:val="000C649E"/>
    <w:rsid w:val="001F62B3"/>
    <w:rsid w:val="00635F2C"/>
    <w:rsid w:val="006D5520"/>
    <w:rsid w:val="00721DCD"/>
    <w:rsid w:val="007627AB"/>
    <w:rsid w:val="009670D4"/>
    <w:rsid w:val="00C57A56"/>
    <w:rsid w:val="00D2131A"/>
    <w:rsid w:val="00D94B23"/>
    <w:rsid w:val="00E3499B"/>
    <w:rsid w:val="00E54DBA"/>
    <w:rsid w:val="00E6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A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627AB"/>
    <w:pPr>
      <w:ind w:firstLine="720"/>
    </w:pPr>
    <w:rPr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7627AB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Pek-10</dc:creator>
  <cp:keywords/>
  <dc:description/>
  <cp:lastModifiedBy>Kazmbazhin</cp:lastModifiedBy>
  <cp:revision>10</cp:revision>
  <cp:lastPrinted>2014-03-03T10:39:00Z</cp:lastPrinted>
  <dcterms:created xsi:type="dcterms:W3CDTF">2014-03-01T10:53:00Z</dcterms:created>
  <dcterms:modified xsi:type="dcterms:W3CDTF">2014-03-03T10:39:00Z</dcterms:modified>
</cp:coreProperties>
</file>