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6336C4" w:rsidRDefault="00903667" w:rsidP="00903667">
      <w:pPr>
        <w:rPr>
          <w:rFonts w:ascii="Sylfaen" w:hAnsi="Sylfaen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>
        <w:rPr>
          <w:rFonts w:ascii="Sylfaen" w:hAnsi="Sylfaen"/>
          <w:i/>
          <w:sz w:val="22"/>
          <w:szCs w:val="22"/>
          <w:lang w:val="hy-AM"/>
        </w:rPr>
        <w:t>մարտի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</w:t>
      </w:r>
      <w:r w:rsidR="00022017">
        <w:rPr>
          <w:rFonts w:ascii="Sylfaen" w:hAnsi="Sylfaen"/>
          <w:i/>
          <w:sz w:val="22"/>
          <w:szCs w:val="22"/>
          <w:lang w:val="hy-AM"/>
        </w:rPr>
        <w:t>լեյտենանտ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022017">
        <w:rPr>
          <w:rFonts w:ascii="Sylfaen" w:hAnsi="Sylfaen"/>
          <w:i/>
          <w:sz w:val="22"/>
          <w:szCs w:val="22"/>
          <w:lang w:val="hy-AM"/>
        </w:rPr>
        <w:t>Արտակ Աղեկյանս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022017">
        <w:rPr>
          <w:rFonts w:ascii="Sylfaen" w:hAnsi="Sylfaen"/>
          <w:i/>
          <w:sz w:val="22"/>
          <w:szCs w:val="22"/>
          <w:lang w:val="hy-AM"/>
        </w:rPr>
        <w:t>18.11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.</w:t>
      </w:r>
      <w:r>
        <w:rPr>
          <w:rFonts w:ascii="Sylfaen" w:hAnsi="Sylfaen"/>
          <w:i/>
          <w:sz w:val="22"/>
          <w:szCs w:val="22"/>
          <w:lang w:val="hy-AM"/>
        </w:rPr>
        <w:t>2013թ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022017">
        <w:rPr>
          <w:rFonts w:ascii="Sylfaen" w:hAnsi="Sylfaen"/>
          <w:i/>
          <w:sz w:val="22"/>
          <w:szCs w:val="22"/>
          <w:lang w:val="hy-AM"/>
        </w:rPr>
        <w:t>հարուցված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B81CFE">
        <w:rPr>
          <w:rFonts w:ascii="Sylfaen" w:hAnsi="Sylfaen"/>
          <w:i/>
          <w:sz w:val="22"/>
          <w:szCs w:val="22"/>
          <w:lang w:val="hy-AM"/>
        </w:rPr>
        <w:t>1</w:t>
      </w:r>
      <w:r w:rsidR="00022017">
        <w:rPr>
          <w:rFonts w:ascii="Sylfaen" w:hAnsi="Sylfaen"/>
          <w:i/>
          <w:sz w:val="22"/>
          <w:szCs w:val="22"/>
          <w:lang w:val="hy-AM"/>
        </w:rPr>
        <w:t>126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B81CFE" w:rsidRDefault="00B81CFE" w:rsidP="00903667">
      <w:pPr>
        <w:jc w:val="center"/>
        <w:rPr>
          <w:rFonts w:ascii="Sylfaen" w:hAnsi="Sylfaen"/>
          <w:i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022017">
        <w:rPr>
          <w:rFonts w:ascii="Sylfaen" w:hAnsi="Sylfaen"/>
          <w:i/>
          <w:sz w:val="22"/>
          <w:szCs w:val="22"/>
          <w:lang w:val="hy-AM"/>
        </w:rPr>
        <w:t xml:space="preserve">Լոռու մարզի ընդհանուր իրավասության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դատարանի կողմից </w:t>
      </w:r>
      <w:r w:rsidR="00022017">
        <w:rPr>
          <w:rFonts w:ascii="Sylfaen" w:hAnsi="Sylfaen"/>
          <w:i/>
          <w:sz w:val="22"/>
          <w:szCs w:val="22"/>
          <w:lang w:val="hy-AM"/>
        </w:rPr>
        <w:t>29.10.2013թ. տրված թիվ ԼԴ3</w:t>
      </w:r>
      <w:r w:rsidRPr="00BD3AFF">
        <w:rPr>
          <w:rFonts w:ascii="Sylfaen" w:hAnsi="Sylfaen"/>
          <w:i/>
          <w:sz w:val="22"/>
          <w:szCs w:val="22"/>
          <w:lang w:val="hy-AM"/>
        </w:rPr>
        <w:t>/</w:t>
      </w:r>
      <w:r w:rsidR="00022017">
        <w:rPr>
          <w:rFonts w:ascii="Sylfaen" w:hAnsi="Sylfaen"/>
          <w:i/>
          <w:sz w:val="22"/>
          <w:szCs w:val="22"/>
          <w:lang w:val="hy-AM"/>
        </w:rPr>
        <w:t>0154/02/13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՝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22017">
        <w:rPr>
          <w:rFonts w:ascii="Sylfaen" w:hAnsi="Sylfaen"/>
          <w:i/>
          <w:sz w:val="22"/>
          <w:szCs w:val="22"/>
          <w:lang w:val="hy-AM"/>
        </w:rPr>
        <w:t>Լարիսա Պետրուլևիչից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022017">
        <w:rPr>
          <w:rFonts w:ascii="Sylfaen" w:hAnsi="Sylfaen" w:cs="Sylfaen"/>
          <w:i/>
          <w:sz w:val="22"/>
          <w:szCs w:val="22"/>
          <w:lang w:val="hy-AM"/>
        </w:rPr>
        <w:t>Ալեքսան Հակոբյանի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022017">
        <w:rPr>
          <w:rFonts w:ascii="Sylfaen" w:hAnsi="Sylfaen"/>
          <w:i/>
          <w:sz w:val="22"/>
          <w:szCs w:val="22"/>
          <w:lang w:val="hy-AM"/>
        </w:rPr>
        <w:t>2.600 ԱՄՆ դոլարին համարժեք 1.056.172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6336C4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022017">
        <w:rPr>
          <w:rFonts w:ascii="Sylfaen" w:hAnsi="Sylfaen"/>
          <w:i/>
          <w:sz w:val="22"/>
          <w:szCs w:val="22"/>
          <w:lang w:val="hy-AM"/>
        </w:rPr>
        <w:t>52.810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022017">
        <w:rPr>
          <w:rFonts w:ascii="Sylfaen" w:hAnsi="Sylfaen"/>
          <w:i/>
          <w:sz w:val="22"/>
          <w:szCs w:val="22"/>
          <w:lang w:val="hy-AM"/>
        </w:rPr>
        <w:t>Լարիսա Դավթի Պետրուլևիչի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621391" w:rsidRDefault="00903667" w:rsidP="0062139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 գույքային իրավունքներ և դրամական միջոցներ, որոնց վրա հնարավոր լինի տարածել բռնագանձում։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022017" w:rsidRDefault="0002201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022017" w:rsidRDefault="0002201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022017">
        <w:rPr>
          <w:rFonts w:ascii="Sylfaen" w:hAnsi="Sylfaen"/>
          <w:i/>
          <w:sz w:val="22"/>
          <w:szCs w:val="22"/>
          <w:lang w:val="hy-AM"/>
        </w:rPr>
        <w:t>18.11</w:t>
      </w:r>
      <w:r w:rsidR="00022017" w:rsidRPr="00B81CFE">
        <w:rPr>
          <w:rFonts w:ascii="Sylfaen" w:hAnsi="Sylfaen"/>
          <w:i/>
          <w:sz w:val="22"/>
          <w:szCs w:val="22"/>
          <w:lang w:val="hy-AM"/>
        </w:rPr>
        <w:t>.</w:t>
      </w:r>
      <w:r w:rsidR="00022017">
        <w:rPr>
          <w:rFonts w:ascii="Sylfaen" w:hAnsi="Sylfaen"/>
          <w:i/>
          <w:sz w:val="22"/>
          <w:szCs w:val="22"/>
          <w:lang w:val="hy-AM"/>
        </w:rPr>
        <w:t>2013թ</w:t>
      </w:r>
      <w:r w:rsidR="0002201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022017">
        <w:rPr>
          <w:rFonts w:ascii="Sylfaen" w:hAnsi="Sylfaen"/>
          <w:i/>
          <w:sz w:val="22"/>
          <w:szCs w:val="22"/>
          <w:lang w:val="hy-AM"/>
        </w:rPr>
        <w:t>հարուցված թիվ 06/02-1126/13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0366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90366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022017">
        <w:rPr>
          <w:rFonts w:ascii="Sylfaen" w:hAnsi="Sylfaen"/>
          <w:i/>
          <w:lang w:val="hy-AM"/>
        </w:rPr>
        <w:t>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022017">
        <w:rPr>
          <w:rFonts w:ascii="Sylfaen" w:hAnsi="Sylfaen"/>
          <w:i/>
          <w:lang w:val="hy-AM"/>
        </w:rPr>
        <w:t>Աղեկյան</w:t>
      </w:r>
    </w:p>
    <w:p w:rsidR="00903667" w:rsidRPr="00671B0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22017"/>
    <w:rsid w:val="00036465"/>
    <w:rsid w:val="000D447A"/>
    <w:rsid w:val="00101123"/>
    <w:rsid w:val="002C486D"/>
    <w:rsid w:val="005C16CB"/>
    <w:rsid w:val="00621391"/>
    <w:rsid w:val="006336C4"/>
    <w:rsid w:val="00845B43"/>
    <w:rsid w:val="00903667"/>
    <w:rsid w:val="00AA4AB5"/>
    <w:rsid w:val="00B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Company>Corporation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7</cp:revision>
  <cp:lastPrinted>2013-11-25T09:43:00Z</cp:lastPrinted>
  <dcterms:created xsi:type="dcterms:W3CDTF">2013-11-25T08:59:00Z</dcterms:created>
  <dcterms:modified xsi:type="dcterms:W3CDTF">2014-03-31T11:28:00Z</dcterms:modified>
</cp:coreProperties>
</file>