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B" w:rsidRPr="002567E7" w:rsidRDefault="004B7B9B" w:rsidP="004B7B9B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4B7B9B" w:rsidRDefault="004B7B9B" w:rsidP="004B7B9B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4B7B9B" w:rsidRDefault="004B7B9B" w:rsidP="004B7B9B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4B7B9B" w:rsidRPr="00AE14EE" w:rsidRDefault="004B7B9B" w:rsidP="004B7B9B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17.</w:t>
      </w:r>
      <w:r w:rsidRPr="002D1270">
        <w:rPr>
          <w:rFonts w:ascii="GHEA Grapalat" w:hAnsi="GHEA Grapalat"/>
          <w:noProof/>
          <w:spacing w:val="20"/>
          <w:position w:val="16"/>
          <w:lang w:val="hy-AM"/>
        </w:rPr>
        <w:t>0</w:t>
      </w:r>
      <w:r>
        <w:rPr>
          <w:rFonts w:ascii="GHEA Grapalat" w:hAnsi="GHEA Grapalat"/>
          <w:noProof/>
          <w:spacing w:val="20"/>
          <w:position w:val="16"/>
          <w:lang w:val="hy-AM"/>
        </w:rPr>
        <w:t>4.2014թ.                                                                    ք.Երևան</w:t>
      </w:r>
    </w:p>
    <w:p w:rsidR="004B7B9B" w:rsidRPr="0018008D" w:rsidRDefault="004B7B9B" w:rsidP="004B7B9B">
      <w:pPr>
        <w:ind w:firstLine="709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19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>.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07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.2013թ. 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վերսկս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ված թիվ </w:t>
      </w:r>
      <w:r w:rsidRPr="008C1177">
        <w:rPr>
          <w:rFonts w:ascii="GHEA Grapalat" w:hAnsi="GHEA Grapalat"/>
          <w:noProof/>
          <w:color w:val="000000"/>
          <w:sz w:val="22"/>
          <w:szCs w:val="22"/>
          <w:lang w:val="hy-AM"/>
        </w:rPr>
        <w:t>01/04-</w:t>
      </w:r>
      <w:r w:rsidR="0023150D">
        <w:rPr>
          <w:rFonts w:ascii="GHEA Grapalat" w:hAnsi="GHEA Grapalat"/>
          <w:noProof/>
          <w:color w:val="000000"/>
          <w:sz w:val="22"/>
          <w:szCs w:val="22"/>
          <w:lang w:val="hy-AM"/>
        </w:rPr>
        <w:t>4403</w:t>
      </w:r>
      <w:r w:rsidRPr="008C117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/13 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>կատարողական վարույթի նյութերը,</w:t>
      </w:r>
    </w:p>
    <w:p w:rsidR="004B7B9B" w:rsidRPr="0018008D" w:rsidRDefault="004B7B9B" w:rsidP="004B7B9B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2"/>
          <w:szCs w:val="22"/>
          <w:lang w:val="hy-AM"/>
        </w:rPr>
      </w:pPr>
    </w:p>
    <w:p w:rsidR="004B7B9B" w:rsidRPr="004A36A2" w:rsidRDefault="004B7B9B" w:rsidP="004B7B9B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 w:rsidRPr="004A36A2"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4B7B9B" w:rsidRDefault="004B7B9B" w:rsidP="004B7B9B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6ED6">
        <w:rPr>
          <w:rFonts w:ascii="GHEA Grapalat" w:hAnsi="GHEA Grapalat"/>
          <w:noProof/>
          <w:sz w:val="22"/>
          <w:szCs w:val="22"/>
          <w:lang w:val="hy-AM"/>
        </w:rPr>
        <w:t xml:space="preserve">ՀՀ Երևան քաղաքի Արաբկիր և Քանաքեռ-Զեյթուն վարչական շրջանների ընդհանուր իրավասության դատարանի կողմից 04.07.2013թ.-ին տրված թիվ  ԵԱՔԴ 0179/02/13 կատարողական թերթի համաձայն պետք է </w:t>
      </w:r>
      <w:r w:rsidRPr="00926ED6">
        <w:rPr>
          <w:rFonts w:ascii="GHEA Grapalat" w:hAnsi="GHEA Grapalat"/>
          <w:sz w:val="22"/>
          <w:szCs w:val="22"/>
          <w:lang w:val="hy-AM"/>
        </w:rPr>
        <w:t>ՙԲրեստ՚ ՍՊԸ-ից հօգուտ ՙՄուսալեռ՚ Տպագրատուն՚ ՍՊԸ-ի բռնագանձել 4.047.459 (չորս միլիոն            քառասունյոթ հազար չորս հարյուր հիսունինը) ՀՀ դրամ:</w:t>
      </w:r>
    </w:p>
    <w:p w:rsidR="004B7B9B" w:rsidRDefault="004B7B9B" w:rsidP="004B7B9B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926ED6">
        <w:rPr>
          <w:rFonts w:ascii="GHEA Grapalat" w:hAnsi="GHEA Grapalat"/>
          <w:sz w:val="22"/>
          <w:szCs w:val="22"/>
          <w:lang w:val="hy-AM"/>
        </w:rPr>
        <w:t>Սկսած 29.12.2012 թվականից մինչև պարտավորության փաստացի կատարումը` 4.047.459 (չորս միլիոն քառասունյոթ հազար չորս հարյուր հիսունինը) ՀՀ դրամին հաշվեգրել ՀՀ քաղաքացիական օրենսգրքի 411-րդ հոդվածով նախատեսված տոկոսները և այդ գումարը բռնագանձել ՙԲրեստ՚ ՍՊԸ-ից հօգուտ ՙՄուսալեռ՚ Տպագրատուն՚ ՍՊԸ-ի, իսկ այդ գումարի 2 տոկոսից 14.165,16 (տասնչորս հազար հարյուր վաթսունհինգ ամբողջ տասնվեց) ՀՀ դրամ գումարը, որպես նախապես վճարված պետական տուրքի գումար, ՙԲրեստ՚ ՍՊԸ-ից բռնագանձել հօգուտ ՙՄուսալեռ՚ Տպագրատուն՚ ՍՊԸ-ի, իսկ         մնացած գումարը բռնագանձել հօգուտ Հայաստանի Հանրապետության:</w:t>
      </w:r>
    </w:p>
    <w:p w:rsidR="004B7B9B" w:rsidRPr="00926ED6" w:rsidRDefault="004B7B9B" w:rsidP="004B7B9B">
      <w:pPr>
        <w:ind w:firstLine="709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926ED6">
        <w:rPr>
          <w:rFonts w:ascii="GHEA Grapalat" w:hAnsi="GHEA Grapalat"/>
          <w:sz w:val="22"/>
          <w:szCs w:val="22"/>
          <w:lang w:val="hy-AM"/>
        </w:rPr>
        <w:t xml:space="preserve">ՙԲրեստ՚ ՍՊԸ-ից հօգուտ ՙՄուսալեռ՚ Տպագրատուն՚ ՍՊԸ-ի բռնագանձել 130.000 (հարյուր երեսուն հազար) ՀՀ դրամ, որպես փաստաբանի վարձատրության գումար: </w:t>
      </w:r>
      <w:r w:rsidRPr="00926ED6">
        <w:rPr>
          <w:rFonts w:ascii="GHEA Grapalat" w:hAnsi="GHEA Grapalat"/>
          <w:sz w:val="22"/>
          <w:szCs w:val="22"/>
          <w:lang w:val="hy-AM"/>
        </w:rPr>
        <w:br/>
        <w:t xml:space="preserve">         ՙԲրեստ՚ ՍՊԸ-ից հօգուտ ՙՄուսալեռ՚ Տպագրատուն՚ ՍՊԸ-ի բռնագանձել 80.949,18 (ութսուն հազար ինը հարյուր քառասունինն ամբողջ տասնութ) դրամ` որպես նախապես վճարված պետական տուրքի գումար:</w:t>
      </w:r>
    </w:p>
    <w:p w:rsidR="004B7B9B" w:rsidRPr="00926ED6" w:rsidRDefault="004B7B9B" w:rsidP="004B7B9B">
      <w:pPr>
        <w:tabs>
          <w:tab w:val="left" w:pos="1344"/>
        </w:tabs>
        <w:ind w:firstLine="567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926ED6">
        <w:rPr>
          <w:rFonts w:ascii="GHEA Grapalat" w:hAnsi="GHEA Grapalat"/>
          <w:noProof/>
          <w:sz w:val="22"/>
          <w:szCs w:val="22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4B7B9B" w:rsidRPr="004A36A2" w:rsidRDefault="004B7B9B" w:rsidP="004B7B9B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4B7B9B" w:rsidRDefault="004B7B9B" w:rsidP="004B7B9B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4B7B9B" w:rsidRDefault="004B7B9B" w:rsidP="004B7B9B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4B7B9B" w:rsidRPr="004A36A2" w:rsidRDefault="004B7B9B" w:rsidP="004B7B9B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4B7B9B" w:rsidRPr="00E609B6" w:rsidRDefault="004B7B9B" w:rsidP="004B7B9B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4B7B9B" w:rsidRPr="0018008D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8008D">
        <w:rPr>
          <w:rFonts w:ascii="GHEA Grapalat" w:hAnsi="GHEA Grapalat" w:cs="Sylfaen"/>
          <w:sz w:val="22"/>
          <w:szCs w:val="22"/>
          <w:lang w:val="hy-AM"/>
        </w:rPr>
        <w:t xml:space="preserve">       Կասեցնել 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19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>.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07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.2013թ. </w:t>
      </w:r>
      <w:r>
        <w:rPr>
          <w:rFonts w:ascii="GHEA Grapalat" w:hAnsi="GHEA Grapalat"/>
          <w:noProof/>
          <w:color w:val="000000"/>
          <w:sz w:val="22"/>
          <w:szCs w:val="22"/>
          <w:lang w:val="hy-AM"/>
        </w:rPr>
        <w:t>վերսկս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ված թիվ </w:t>
      </w:r>
      <w:r w:rsidRPr="008C1177">
        <w:rPr>
          <w:rFonts w:ascii="GHEA Grapalat" w:hAnsi="GHEA Grapalat"/>
          <w:noProof/>
          <w:color w:val="000000"/>
          <w:sz w:val="22"/>
          <w:szCs w:val="22"/>
          <w:lang w:val="hy-AM"/>
        </w:rPr>
        <w:t>01/04-</w:t>
      </w:r>
      <w:r w:rsidR="0023150D">
        <w:rPr>
          <w:rFonts w:ascii="GHEA Grapalat" w:hAnsi="GHEA Grapalat"/>
          <w:noProof/>
          <w:color w:val="000000"/>
          <w:sz w:val="22"/>
          <w:szCs w:val="22"/>
          <w:lang w:val="hy-AM"/>
        </w:rPr>
        <w:t>4403</w:t>
      </w:r>
      <w:r w:rsidRPr="008C1177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/13 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Pr="0018008D">
        <w:rPr>
          <w:rFonts w:ascii="GHEA Grapalat" w:hAnsi="GHEA Grapalat" w:cs="Sylfaen"/>
          <w:sz w:val="22"/>
          <w:szCs w:val="22"/>
          <w:lang w:val="hy-AM"/>
        </w:rPr>
        <w:t>կատարողական վարույթը  60-օրյա ժամկետով.</w:t>
      </w:r>
    </w:p>
    <w:p w:rsidR="004B7B9B" w:rsidRPr="0018008D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8008D">
        <w:rPr>
          <w:rFonts w:ascii="GHEA Grapalat" w:hAnsi="GHEA Grapalat" w:cs="Sylfaen"/>
          <w:sz w:val="22"/>
          <w:szCs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B7B9B" w:rsidRPr="0018008D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18008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4B7B9B" w:rsidRPr="004A36A2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4B7B9B" w:rsidRPr="004A36A2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4B7B9B" w:rsidRPr="00E91615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4B7B9B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B7B9B" w:rsidRPr="004A36A2" w:rsidRDefault="004B7B9B" w:rsidP="004B7B9B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4B7B9B" w:rsidRPr="000C6EBB" w:rsidRDefault="004B7B9B" w:rsidP="004B7B9B">
      <w:pPr>
        <w:ind w:left="284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    ՀԱՐԿԱԴԻՐ ԿԱՏԱՐՈՂ                                        Գ.ՄՈՒՐԱԴՅԱՆ</w:t>
      </w:r>
    </w:p>
    <w:p w:rsidR="004B7B9B" w:rsidRPr="00E609B6" w:rsidRDefault="004B7B9B" w:rsidP="004B7B9B">
      <w:pPr>
        <w:ind w:left="-426"/>
        <w:jc w:val="both"/>
        <w:rPr>
          <w:rFonts w:ascii="Sylfaen" w:hAnsi="Sylfaen"/>
          <w:lang w:val="hy-AM"/>
        </w:rPr>
      </w:pPr>
    </w:p>
    <w:p w:rsidR="00DF0D14" w:rsidRDefault="00DF0D14"/>
    <w:sectPr w:rsidR="00DF0D14" w:rsidSect="00194423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7B9B"/>
    <w:rsid w:val="0023150D"/>
    <w:rsid w:val="004B7B9B"/>
    <w:rsid w:val="00616C33"/>
    <w:rsid w:val="007542FC"/>
    <w:rsid w:val="00AA0BB9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7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2014-04-17T09:50:00Z</dcterms:created>
  <dcterms:modified xsi:type="dcterms:W3CDTF">2014-04-17T09:55:00Z</dcterms:modified>
</cp:coreProperties>
</file>