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07" w:rsidRDefault="003C7907" w:rsidP="003C790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3C7907" w:rsidRDefault="003C7907" w:rsidP="003C7907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3C7907" w:rsidRDefault="003C7907" w:rsidP="003C7907">
      <w:pPr>
        <w:ind w:left="-851" w:right="-143"/>
        <w:jc w:val="center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 xml:space="preserve">      </w:t>
      </w:r>
    </w:p>
    <w:p w:rsidR="003C7907" w:rsidRDefault="003C7907" w:rsidP="003C7907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en-US"/>
        </w:rPr>
        <w:t>03</w:t>
      </w:r>
      <w:r>
        <w:rPr>
          <w:rFonts w:ascii="GHEA Grapalat" w:hAnsi="GHEA Grapalat"/>
          <w:noProof/>
          <w:spacing w:val="20"/>
          <w:position w:val="16"/>
          <w:lang w:val="hy-AM"/>
        </w:rPr>
        <w:t>.0</w:t>
      </w:r>
      <w:r>
        <w:rPr>
          <w:rFonts w:ascii="GHEA Grapalat" w:hAnsi="GHEA Grapalat"/>
          <w:noProof/>
          <w:spacing w:val="20"/>
          <w:position w:val="16"/>
          <w:lang w:val="en-US"/>
        </w:rPr>
        <w:t>6</w:t>
      </w:r>
      <w:r>
        <w:rPr>
          <w:rFonts w:ascii="GHEA Grapalat" w:hAnsi="GHEA Grapalat"/>
          <w:noProof/>
          <w:spacing w:val="20"/>
          <w:position w:val="16"/>
          <w:lang w:val="hy-AM"/>
        </w:rPr>
        <w:t>.2014թ.                                                                    ք.Երևան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noProof/>
          <w:color w:val="000000"/>
          <w:sz w:val="18"/>
          <w:szCs w:val="18"/>
          <w:lang w:val="hy-AM"/>
        </w:rPr>
      </w:pPr>
      <w:r>
        <w:rPr>
          <w:rFonts w:ascii="GHEA Grapalat" w:hAnsi="GHEA Grapalat"/>
          <w:noProof/>
          <w:color w:val="000000"/>
          <w:sz w:val="18"/>
          <w:szCs w:val="18"/>
          <w:lang w:val="hy-AM"/>
        </w:rPr>
        <w:t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23.01.2012թ. վերսկսված թիվ 01/04-246/12  կատարողական վարույթի նյութերը,</w:t>
      </w:r>
    </w:p>
    <w:p w:rsidR="003C7907" w:rsidRDefault="003C7907" w:rsidP="003C7907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2"/>
          <w:szCs w:val="22"/>
          <w:lang w:val="hy-AM"/>
        </w:rPr>
      </w:pPr>
    </w:p>
    <w:p w:rsidR="003C7907" w:rsidRPr="003C7907" w:rsidRDefault="003C7907" w:rsidP="003C7907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3C7907" w:rsidRPr="003C7907" w:rsidRDefault="003C7907" w:rsidP="003C7907">
      <w:pPr>
        <w:ind w:firstLine="709"/>
        <w:jc w:val="both"/>
        <w:rPr>
          <w:rFonts w:ascii="GHEA Grapalat" w:hAnsi="GHEA Grapalat"/>
          <w:noProof/>
          <w:sz w:val="18"/>
          <w:szCs w:val="18"/>
          <w:lang w:val="hy-AM"/>
        </w:rPr>
      </w:pPr>
      <w:r>
        <w:rPr>
          <w:rFonts w:ascii="GHEA Grapalat" w:hAnsi="GHEA Grapalat"/>
          <w:noProof/>
          <w:sz w:val="18"/>
          <w:szCs w:val="18"/>
          <w:lang w:val="hy-AM"/>
        </w:rPr>
        <w:t xml:space="preserve">ՀՀ Երևան քաղաքի Արաբկիր և Քանաքեռ-Զեյթուն վարչական շրջանների ընդհանուր իրավասության դատարանի կողմից 26.12.2011թ. տրված թիվ ԵԱՔԴ 2382/02/10 կատարողական թերթի համաձայն պետք է. 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hy-AM"/>
        </w:rPr>
        <w:t>1. Պատասխանողներ Ասատուր Օհանյանից և ՙՌՈՒՔՈՍՏՐՈՅ՚ ՍՊԸ-ից հօգուտ &lt;&lt;Յունիբանկ&gt;&gt; ՓԲԸ-ի համապարտության կարգով բռնագանձել 13.061.646.2 ՀՀ դրամ, որից 11.732.500.9 ՀՀ դրամը` որպես ժամկետային վարկի գումար, 114.753.5 ՀՀ դրամը` որպես ժամկետային վարկի տոկոսագումար, 617.499.9 ՀՀ դրամը` որպես ժամկետանց վարկի գումար, 22.289.2 ՀՀ դրամը` որպես ժամկետանց վարկի տույժի գումար, 520.457.9 ՀՀ դրամը` որպես ժամկետանց տոկոսագումար, 54.144.8 ՀՀ դրամը` որպես ժամկետանց տոկոսագումարի տույժի գումար: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hy-AM"/>
        </w:rPr>
        <w:t>2. Պատասխանողներ Ասատուր Օհանյանից և ՙՌՈՒՔՈՍՏՐՈՅ՚ ՍՊԸ-ից հօգուտ &lt;&lt;Յունիբանկ&gt;&gt; ՓԲԸ-ի համապարտության կարգով բռնագանձել ժամկետային վարկի գումարի` 11.732.500.9 ՀՀ դրամի նկատմամբ հաշվարկվող տոկոսները` սկսած 2010թ. նոյեմբերի 23-ից մինչև պարտավորության դադարման օրը, և պատասխանողներից համապարտության կարգով հօգուտ Հայաստանի Հանրապետության բռնագանձել այդ հաշվարկից ստացած 2 տոկոսը: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hy-AM"/>
        </w:rPr>
        <w:t>3. Պատասխանողներ Ասատուր Օհանյանից և ՙՌՈՒՔՈՍՏՐՈՅ՚ ՍՊԸ-ից հօգուտ &lt;&lt;Յունիբանկ&gt;&gt; ՓԲԸ-ի համապարտության կարգով բռնագանձել վարկի գումարի ժամկետանց մասի նկատմամբ հաշվարկվող տոկոսները և տույժը` սկսած 2010թ. նոյեմբերի 23-ից մինչև պարտավորության դադարման օրը, և պատասխանողներից համապարտության կարգով հօգուտ Հայաստանի Հանրապետության բռնագանձել այդ հաշվարկից ստացած 2 տոկոսը: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hy-AM"/>
        </w:rPr>
        <w:t>4. Պատասխանողներ Ասատուր Օհանյանից և ՙՌՈՒՔՈՍՏՐՈՅ՚ ՍՊԸ-ից հօգուտ &lt;&lt;Յունիբանկ&gt;&gt; ՓԲԸ-ի համապարտության կարգով բռնագանձել չվճարված տոկոսագումարների նկատմամբ հաշվարկվող 0.2 տոկոսի չափով տույժ` յուրաքանչյուր ուշացած օրվա համար` սկսած 2010թ. նոյեմբերի 23-ից մինչև պարտավորության դադարման օրը, և պատասխանողներից համապարտության կարգով հօգուտ Հայաստանի Հանրապետության բռնագանձել այդ հաշվարկից ստացած 2 տոկոսը: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hy-AM"/>
        </w:rPr>
        <w:t>5. Պատասխանողներ Ասատուր Օհանյանից և ՙՌՈՒՔՈՍՏՐՈՅ՚ ՍՊԸ-ից հօգուտ &lt;&lt;Յունիբանկ&gt;&gt; ՓԲԸ-ի համապարտության կարգով բռնագանձել 261.232 ՀՀ դրամ` որպես նախապես վճարված պետական տուրքի գումար: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hy-AM"/>
        </w:rPr>
        <w:t>6. Բռնագանձումը տարածել պատասխանող Ասատուր Օհանյանին սեփականության իրավունքով պատկանող գրավադրված ՙԻնֆինիտի EX-35՚ մակնիշի ավտոմեքենայի վրա:</w:t>
      </w:r>
    </w:p>
    <w:p w:rsidR="003C7907" w:rsidRDefault="003C7907" w:rsidP="003C7907">
      <w:pPr>
        <w:ind w:firstLine="709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noProof/>
          <w:sz w:val="18"/>
          <w:szCs w:val="18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3C7907" w:rsidRDefault="003C7907" w:rsidP="003C7907">
      <w:pPr>
        <w:tabs>
          <w:tab w:val="left" w:pos="2520"/>
        </w:tabs>
        <w:ind w:firstLine="567"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3C7907" w:rsidRPr="003C7907" w:rsidRDefault="003C7907" w:rsidP="003C7907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3C7907" w:rsidRDefault="003C7907" w:rsidP="003C7907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Ո  Ր Ո  Շ  Ե Ց Ի</w:t>
      </w:r>
    </w:p>
    <w:p w:rsidR="003C7907" w:rsidRDefault="003C7907" w:rsidP="003C7907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Կասեցնել </w:t>
      </w:r>
      <w:r>
        <w:rPr>
          <w:rFonts w:ascii="GHEA Grapalat" w:hAnsi="GHEA Grapalat"/>
          <w:noProof/>
          <w:color w:val="000000"/>
          <w:sz w:val="20"/>
          <w:szCs w:val="20"/>
          <w:lang w:val="hy-AM"/>
        </w:rPr>
        <w:t xml:space="preserve">23.01.2012թ. վերսկսված թիվ 01/04-246/12  </w:t>
      </w:r>
      <w:r>
        <w:rPr>
          <w:rFonts w:ascii="GHEA Grapalat" w:hAnsi="GHEA Grapalat" w:cs="Sylfaen"/>
          <w:sz w:val="20"/>
          <w:szCs w:val="20"/>
          <w:lang w:val="hy-AM"/>
        </w:rPr>
        <w:t>կատարողական վարույթը  60-օրյա ժամկետով.</w:t>
      </w: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2"/>
          <w:szCs w:val="22"/>
          <w:lang w:val="hy-AM"/>
        </w:rPr>
      </w:pPr>
      <w:r>
        <w:rPr>
          <w:rFonts w:ascii="GHEA Grapalat" w:hAnsi="GHEA Grapalat" w:cs="Sylfaen"/>
          <w:b/>
          <w:i/>
          <w:sz w:val="22"/>
          <w:szCs w:val="22"/>
          <w:lang w:val="hy-AM"/>
        </w:rPr>
        <w:t xml:space="preserve">       </w:t>
      </w: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Սույն որոշումը երկու աշխատանքային օրվա ընթացքում հրապարակել </w:t>
      </w:r>
      <w:hyperlink r:id="rId4" w:history="1">
        <w:r>
          <w:rPr>
            <w:rStyle w:val="a4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3C7907" w:rsidRDefault="003C7907" w:rsidP="003C7907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DF0D14" w:rsidRPr="003C7907" w:rsidRDefault="003C7907" w:rsidP="003C7907">
      <w:pPr>
        <w:ind w:left="284"/>
        <w:jc w:val="both"/>
        <w:rPr>
          <w:rFonts w:ascii="GHEA Grapalat" w:hAnsi="GHEA Grapalat"/>
          <w:noProof/>
          <w:color w:val="000000"/>
          <w:lang w:val="en-US"/>
        </w:rPr>
      </w:pPr>
      <w:r>
        <w:rPr>
          <w:rFonts w:ascii="GHEA Grapalat" w:hAnsi="GHEA Grapalat"/>
          <w:noProof/>
          <w:color w:val="000000"/>
          <w:lang w:val="hy-AM"/>
        </w:rPr>
        <w:t xml:space="preserve">                  ՀԱՐԿԱԴԻՐ ԿԱՏԱՐՈՂ                                        Գ.ՄՈՒՐԱԴՅԱՆ</w:t>
      </w:r>
    </w:p>
    <w:sectPr w:rsidR="00DF0D14" w:rsidRPr="003C7907" w:rsidSect="003C790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C7907"/>
    <w:rsid w:val="003C7907"/>
    <w:rsid w:val="00616C33"/>
    <w:rsid w:val="00DF0D14"/>
    <w:rsid w:val="00E8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07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C3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C79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2951</Characters>
  <Application>Microsoft Office Word</Application>
  <DocSecurity>0</DocSecurity>
  <Lines>24</Lines>
  <Paragraphs>6</Paragraphs>
  <ScaleCrop>false</ScaleCrop>
  <Company/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Gagik Harutyunyan</cp:lastModifiedBy>
  <cp:revision>3</cp:revision>
  <dcterms:created xsi:type="dcterms:W3CDTF">2014-06-03T12:29:00Z</dcterms:created>
  <dcterms:modified xsi:type="dcterms:W3CDTF">2014-06-03T12:29:00Z</dcterms:modified>
</cp:coreProperties>
</file>