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EF" w:rsidRDefault="005751EF" w:rsidP="00970395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5751EF" w:rsidRDefault="005751EF" w:rsidP="00970395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5751EF" w:rsidRPr="00970395" w:rsidRDefault="005751EF" w:rsidP="00970395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970395">
        <w:rPr>
          <w:rFonts w:ascii="GHEA Grapalat" w:hAnsi="GHEA Grapalat"/>
          <w:sz w:val="22"/>
          <w:szCs w:val="22"/>
        </w:rPr>
        <w:t>10.06.2014թ</w:t>
      </w:r>
      <w:r w:rsidRPr="00970395">
        <w:rPr>
          <w:rFonts w:ascii="GHEA Grapalat" w:hAnsi="GHEA Grapalat" w:cs="Sylfaen"/>
          <w:bCs/>
          <w:sz w:val="22"/>
          <w:szCs w:val="22"/>
        </w:rPr>
        <w:t>.                                                                                      ք.Երևան</w:t>
      </w:r>
    </w:p>
    <w:p w:rsidR="005751EF" w:rsidRPr="00970395" w:rsidRDefault="005751EF" w:rsidP="00970395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970395">
        <w:rPr>
          <w:rFonts w:ascii="GHEA Grapalat" w:hAnsi="GHEA Grapalat" w:cs="Sylfaen"/>
          <w:sz w:val="22"/>
          <w:szCs w:val="22"/>
        </w:rPr>
        <w:t xml:space="preserve">    ՀՀ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ԱՆ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ԴԱՀԿ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ծառայության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Երևան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քաղաքի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Աջափնյակ և Դավթաշեն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բաժնի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հարկադիր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 xml:space="preserve">կատարող արդարադատության ավագ լեյտենանտ 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 w:cs="Sylfaen"/>
          <w:sz w:val="22"/>
          <w:szCs w:val="22"/>
        </w:rPr>
        <w:t>Ա</w:t>
      </w:r>
      <w:r w:rsidRPr="00970395">
        <w:rPr>
          <w:rFonts w:ascii="GHEA Grapalat" w:hAnsi="GHEA Grapalat" w:cs="Times Armenian"/>
          <w:sz w:val="22"/>
          <w:szCs w:val="22"/>
        </w:rPr>
        <w:t>. Հոբոս</w:t>
      </w:r>
      <w:r w:rsidRPr="00970395">
        <w:rPr>
          <w:rFonts w:ascii="GHEA Grapalat" w:hAnsi="GHEA Grapalat" w:cs="Sylfaen"/>
          <w:sz w:val="22"/>
          <w:szCs w:val="22"/>
        </w:rPr>
        <w:t>յանս</w:t>
      </w:r>
      <w:r w:rsidRPr="00970395">
        <w:rPr>
          <w:rFonts w:ascii="GHEA Grapalat" w:hAnsi="GHEA Grapalat" w:cs="Sylfaen"/>
          <w:bCs/>
          <w:sz w:val="22"/>
          <w:szCs w:val="22"/>
        </w:rPr>
        <w:t xml:space="preserve">  ուսումնասիրելով 21.11.2013թ. հարուց</w:t>
      </w:r>
      <w:r w:rsidRPr="00970395">
        <w:rPr>
          <w:rFonts w:ascii="GHEA Grapalat" w:hAnsi="GHEA Grapalat"/>
          <w:sz w:val="22"/>
          <w:szCs w:val="22"/>
        </w:rPr>
        <w:t xml:space="preserve">ված թիվ </w:t>
      </w:r>
      <w:r w:rsidRPr="00970395">
        <w:rPr>
          <w:rFonts w:ascii="GHEA Grapalat" w:hAnsi="GHEA Grapalat"/>
          <w:bCs/>
          <w:sz w:val="22"/>
          <w:szCs w:val="22"/>
        </w:rPr>
        <w:t>01/06-7044/</w:t>
      </w:r>
      <w:r w:rsidRPr="00970395">
        <w:rPr>
          <w:rFonts w:ascii="GHEA Grapalat" w:hAnsi="GHEA Grapalat" w:cs="Times Armenian"/>
          <w:bCs/>
          <w:sz w:val="22"/>
          <w:szCs w:val="22"/>
        </w:rPr>
        <w:t xml:space="preserve">13  </w:t>
      </w:r>
      <w:r w:rsidRPr="00970395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5751EF" w:rsidRDefault="005751EF" w:rsidP="00970395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970395">
        <w:rPr>
          <w:rFonts w:ascii="GHEA Grapalat" w:hAnsi="GHEA Grapalat"/>
          <w:bCs/>
          <w:sz w:val="22"/>
          <w:szCs w:val="22"/>
        </w:rPr>
        <w:t xml:space="preserve">ՀՀ </w:t>
      </w:r>
      <w:r w:rsidRPr="00970395">
        <w:rPr>
          <w:rFonts w:ascii="GHEA Grapalat" w:hAnsi="GHEA Grapalat" w:cs="Sylfaen"/>
          <w:sz w:val="22"/>
          <w:szCs w:val="22"/>
        </w:rPr>
        <w:t>Աջափնյակ և Դավթաշեն</w:t>
      </w:r>
      <w:r w:rsidRPr="00970395">
        <w:rPr>
          <w:rFonts w:ascii="GHEA Grapalat" w:hAnsi="GHEA Grapalat" w:cs="Times Armenian"/>
          <w:sz w:val="22"/>
          <w:szCs w:val="22"/>
        </w:rPr>
        <w:t xml:space="preserve"> </w:t>
      </w:r>
      <w:r w:rsidRPr="00970395">
        <w:rPr>
          <w:rFonts w:ascii="GHEA Grapalat" w:hAnsi="GHEA Grapalat"/>
          <w:bCs/>
          <w:sz w:val="22"/>
          <w:szCs w:val="22"/>
        </w:rPr>
        <w:t xml:space="preserve">վարչական շրջանների ընդհանուր իրավասության դատարանի կողմից 31.10.2013թ. տրված թիվ ԵԱԴԴ 0776/02/13 կատարողական թերթի համաձայն պետք է </w:t>
      </w:r>
      <w:r w:rsidRPr="00970395">
        <w:rPr>
          <w:rFonts w:ascii="GHEA Grapalat" w:hAnsi="GHEA Grapalat"/>
          <w:sz w:val="22"/>
          <w:szCs w:val="22"/>
        </w:rPr>
        <w:t>Արմինե Ղարիբյանից հօգուտ «ՎՏԲ-Հայաստան Բանկ» ՓԲԸ-ի բռնագանձել 7981642.2 ՀՀ դրամ, որից 7434856.8 ՀՀ դրամը` վարկի գումար, 364622.1 ՀՀ դրամը` վարկի տոկոս, 24660.5 ՀՀ դրամը` ժամկետանց տոկոսի տույժ, 1000 ՀՀ դրամը` վարկի հաշվի սպասարկման գումար, 156502.8 ՀՀ դրամը` վճարված պետական տուրքի գումար` բռնագանձումը տարածելով ՎՈՒ/Գ046-13ա անշարժ գույքի հիփոթեքի պայմանագրով գրավադրված քաղաք Երևան, Հասմիկի 29/1 հասցեում գտնվող` 229 քմ մակերեսով բնակելի կառուցապատման համար նախատեսված հողամաս, 140.6 քմ ընդհանուր մակերեսով բնակելի տուն /187.6 քմ արտաքին մակերեսով/, 9.77 գծմ երկարությամբ պարիսպ, գույքի վրա: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970395">
        <w:rPr>
          <w:rFonts w:ascii="GHEA Grapalat" w:hAnsi="GHEA Grapalat"/>
          <w:sz w:val="22"/>
          <w:szCs w:val="22"/>
        </w:rPr>
        <w:t>Սկսած 15.10.2012 թվականից ժամկետանց վարկին հաշվեգրել տույժ` օրական 0.3 տոկոս տոկոսադրույքով, ժամկետանց տոկոսին հաշվեգրել տույժ` յուրաքանչյուր օրվա համար 0.5%-ի չափով` մինչև ժամկետանց վարկի և ժամկետանց տոկոսի փաստացի մարումը: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970395">
        <w:rPr>
          <w:rFonts w:ascii="GHEA Grapalat" w:hAnsi="GHEA Grapalat"/>
          <w:bCs/>
          <w:color w:val="000000"/>
          <w:sz w:val="22"/>
          <w:szCs w:val="22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970395" w:rsidRPr="00970395" w:rsidRDefault="00970395" w:rsidP="00970395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970395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Pr="00970395">
        <w:rPr>
          <w:rFonts w:ascii="GHEA Grapalat" w:hAnsi="GHEA Grapalat"/>
          <w:sz w:val="22"/>
          <w:szCs w:val="22"/>
        </w:rPr>
        <w:t>Արմինե Ղարիբյանի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751EF" w:rsidRPr="00970395" w:rsidRDefault="005751EF" w:rsidP="00970395">
      <w:pPr>
        <w:ind w:firstLine="708"/>
        <w:jc w:val="both"/>
        <w:rPr>
          <w:rFonts w:ascii="GHEA Grapalat" w:hAnsi="GHEA Grapalat" w:cs="Sylfaen"/>
          <w:bCs/>
          <w:sz w:val="22"/>
          <w:szCs w:val="22"/>
        </w:rPr>
      </w:pPr>
      <w:r w:rsidRPr="00970395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 և «ԴԱՀԿ մասին» ՀՀ օրենքի </w:t>
      </w:r>
      <w:r w:rsidRPr="00970395">
        <w:rPr>
          <w:rFonts w:ascii="GHEA Grapalat" w:hAnsi="GHEA Grapalat"/>
          <w:bCs/>
          <w:sz w:val="22"/>
          <w:szCs w:val="22"/>
        </w:rPr>
        <w:t>28-րդ հոդվածի,37-րդ հոդվածի 1-ին մասի 8-րդ կետով.</w:t>
      </w:r>
    </w:p>
    <w:p w:rsidR="005751EF" w:rsidRDefault="005751EF" w:rsidP="00970395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970395">
        <w:rPr>
          <w:rFonts w:ascii="GHEA Grapalat" w:hAnsi="GHEA Grapalat" w:cs="Sylfaen"/>
          <w:bCs/>
          <w:sz w:val="22"/>
          <w:szCs w:val="22"/>
        </w:rPr>
        <w:t>Կասեցնել  21.11.2013թ. հարուց</w:t>
      </w:r>
      <w:r w:rsidRPr="00970395">
        <w:rPr>
          <w:rFonts w:ascii="GHEA Grapalat" w:hAnsi="GHEA Grapalat"/>
          <w:sz w:val="22"/>
          <w:szCs w:val="22"/>
        </w:rPr>
        <w:t xml:space="preserve">ված թիվ </w:t>
      </w:r>
      <w:r w:rsidRPr="00970395">
        <w:rPr>
          <w:rFonts w:ascii="GHEA Grapalat" w:hAnsi="GHEA Grapalat"/>
          <w:bCs/>
          <w:sz w:val="22"/>
          <w:szCs w:val="22"/>
        </w:rPr>
        <w:t>01/06-7044/</w:t>
      </w:r>
      <w:r w:rsidRPr="00970395">
        <w:rPr>
          <w:rFonts w:ascii="GHEA Grapalat" w:hAnsi="GHEA Grapalat" w:cs="Times Armenian"/>
          <w:bCs/>
          <w:sz w:val="22"/>
          <w:szCs w:val="22"/>
        </w:rPr>
        <w:t xml:space="preserve">13  </w:t>
      </w:r>
      <w:r w:rsidRPr="00970395">
        <w:rPr>
          <w:rFonts w:ascii="GHEA Grapalat" w:hAnsi="GHEA Grapalat"/>
          <w:bCs/>
          <w:sz w:val="22"/>
          <w:szCs w:val="22"/>
        </w:rPr>
        <w:t>կատարողական վարույթը 60-օրյա ժամկետով.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970395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70395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70395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5751EF" w:rsidRPr="00970395" w:rsidRDefault="005751EF" w:rsidP="00970395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970395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751EF" w:rsidRDefault="005751EF" w:rsidP="00970395">
      <w:pPr>
        <w:ind w:firstLine="567"/>
        <w:jc w:val="both"/>
        <w:rPr>
          <w:rFonts w:ascii="GHEA Grapalat" w:hAnsi="GHEA Grapalat" w:cs="Sylfaen"/>
          <w:bCs/>
        </w:rPr>
      </w:pPr>
    </w:p>
    <w:p w:rsidR="005751EF" w:rsidRDefault="005751EF" w:rsidP="00970395">
      <w:pPr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Հարկադիր կատարող</w:t>
      </w:r>
      <w:r w:rsidR="00970395">
        <w:rPr>
          <w:rFonts w:ascii="GHEA Grapalat" w:hAnsi="GHEA Grapalat" w:cs="Sylfaen"/>
          <w:bCs/>
        </w:rPr>
        <w:t xml:space="preserve">                                                                 </w:t>
      </w:r>
      <w:r>
        <w:rPr>
          <w:rFonts w:ascii="GHEA Grapalat" w:hAnsi="GHEA Grapalat" w:cs="Sylfaen"/>
          <w:bCs/>
        </w:rPr>
        <w:t>Ա.Հոբոսյան</w:t>
      </w:r>
    </w:p>
    <w:p w:rsidR="005751EF" w:rsidRDefault="005751EF" w:rsidP="00970395">
      <w:pPr>
        <w:jc w:val="center"/>
        <w:rPr>
          <w:rFonts w:ascii="Sylfaen" w:hAnsi="Sylfaen"/>
        </w:rPr>
      </w:pPr>
    </w:p>
    <w:p w:rsidR="00762F3B" w:rsidRDefault="00762F3B"/>
    <w:sectPr w:rsidR="00762F3B" w:rsidSect="0076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1EF"/>
    <w:rsid w:val="002629C9"/>
    <w:rsid w:val="005751EF"/>
    <w:rsid w:val="00762F3B"/>
    <w:rsid w:val="0097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</cp:revision>
  <dcterms:created xsi:type="dcterms:W3CDTF">2014-06-10T07:00:00Z</dcterms:created>
  <dcterms:modified xsi:type="dcterms:W3CDTF">2014-06-10T11:41:00Z</dcterms:modified>
</cp:coreProperties>
</file>