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10182" w:rsidRDefault="0091018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811D42" w:rsidRDefault="00811D4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811D42" w:rsidRDefault="00706933" w:rsidP="00DA28D3">
      <w:pPr>
        <w:spacing w:line="204" w:lineRule="auto"/>
        <w:ind w:right="-1" w:firstLine="709"/>
        <w:jc w:val="center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>10.06</w:t>
      </w:r>
      <w:r w:rsidR="00F46C73" w:rsidRPr="00811D42">
        <w:rPr>
          <w:rFonts w:ascii="GHEA Grapalat" w:hAnsi="GHEA Grapalat"/>
          <w:sz w:val="22"/>
          <w:szCs w:val="22"/>
          <w:lang w:val="hy-AM"/>
        </w:rPr>
        <w:t>.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>201</w:t>
      </w:r>
      <w:r w:rsidR="00F46C73" w:rsidRPr="00811D42">
        <w:rPr>
          <w:rFonts w:ascii="GHEA Grapalat" w:hAnsi="GHEA Grapalat"/>
          <w:sz w:val="22"/>
          <w:szCs w:val="22"/>
          <w:lang w:val="hy-AM"/>
        </w:rPr>
        <w:t>4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>թ.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  <w:t xml:space="preserve">          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  <w:t xml:space="preserve">                            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="00811D42">
        <w:rPr>
          <w:rFonts w:ascii="GHEA Grapalat" w:hAnsi="GHEA Grapalat"/>
          <w:sz w:val="22"/>
          <w:szCs w:val="22"/>
          <w:lang w:val="en-US"/>
        </w:rPr>
        <w:tab/>
      </w:r>
      <w:r w:rsidR="00811D42">
        <w:rPr>
          <w:rFonts w:ascii="GHEA Grapalat" w:hAnsi="GHEA Grapalat"/>
          <w:sz w:val="22"/>
          <w:szCs w:val="22"/>
          <w:lang w:val="en-US"/>
        </w:rPr>
        <w:tab/>
      </w:r>
      <w:r w:rsidR="007B60B3" w:rsidRPr="00811D42">
        <w:rPr>
          <w:rFonts w:ascii="GHEA Grapalat" w:hAnsi="GHEA Grapalat"/>
          <w:sz w:val="22"/>
          <w:szCs w:val="22"/>
          <w:lang w:val="hy-AM"/>
        </w:rPr>
        <w:t>ք.Երևան</w:t>
      </w:r>
    </w:p>
    <w:p w:rsidR="007B60B3" w:rsidRPr="00811D42" w:rsidRDefault="007B60B3" w:rsidP="00DA28D3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11D42" w:rsidRPr="00811D42" w:rsidRDefault="00811D42" w:rsidP="00811D42">
      <w:pPr>
        <w:pStyle w:val="BodyTextIndent3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>ՀՀ ԱՆ ԴԱՀԿ ծառայության Աջափնյակ և Դավթաշեն բաժնի ավագ հարկադիր կատարող, արդարադատության կապիտան` Գևորգ Տեր-Ղազարյանս ուսումնասիրելով 05.10.2013թ. հարուցված թիվ 01/06-591</w:t>
      </w:r>
      <w:r w:rsidR="00312F8B" w:rsidRPr="00312F8B">
        <w:rPr>
          <w:rFonts w:ascii="GHEA Grapalat" w:hAnsi="GHEA Grapalat"/>
          <w:sz w:val="22"/>
          <w:szCs w:val="22"/>
          <w:lang w:val="hy-AM"/>
        </w:rPr>
        <w:t>4</w:t>
      </w:r>
      <w:r w:rsidRPr="00811D42">
        <w:rPr>
          <w:rFonts w:ascii="GHEA Grapalat" w:hAnsi="GHEA Grapalat"/>
          <w:sz w:val="22"/>
          <w:szCs w:val="22"/>
          <w:lang w:val="hy-AM"/>
        </w:rPr>
        <w:t>/13 կատարողական վարույթի նյութերը.</w:t>
      </w:r>
    </w:p>
    <w:p w:rsidR="00811D42" w:rsidRPr="00811D42" w:rsidRDefault="00811D42" w:rsidP="00811D4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811D42">
        <w:rPr>
          <w:rFonts w:ascii="GHEA Grapalat" w:hAnsi="GHEA Grapalat"/>
          <w:sz w:val="32"/>
          <w:szCs w:val="32"/>
          <w:lang w:val="hy-AM"/>
        </w:rPr>
        <w:t>Պ Ա Ր Զ Ե Ց Ի</w:t>
      </w:r>
    </w:p>
    <w:p w:rsidR="00811D42" w:rsidRPr="00811D42" w:rsidRDefault="00811D42" w:rsidP="00811D42">
      <w:pPr>
        <w:pStyle w:val="BodyTextIndent"/>
        <w:spacing w:after="0" w:line="276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11D42" w:rsidRPr="00811D42" w:rsidRDefault="00811D42" w:rsidP="00811D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12F8B">
        <w:rPr>
          <w:rFonts w:ascii="GHEA Grapalat" w:hAnsi="GHEA Grapalat"/>
          <w:sz w:val="22"/>
          <w:szCs w:val="22"/>
          <w:lang w:val="hy-AM"/>
        </w:rPr>
        <w:tab/>
      </w:r>
      <w:r w:rsidRPr="00811D42">
        <w:rPr>
          <w:rFonts w:ascii="GHEA Grapalat" w:hAnsi="GHEA Grapalat"/>
          <w:sz w:val="22"/>
          <w:szCs w:val="22"/>
          <w:lang w:val="hy-AM"/>
        </w:rPr>
        <w:t>ՀՀ Երևան քաղաքի Աջափնյակ և Դավթաշեն ընդհանուր իրավասության դատարանի կողմից 24.09.2013թ. տրված թիվ ԵԱԴԴ 0618/02/13 կատարողական թերթի համաձայն պետք է պատասխանողներ՝ «Գիտաարտադրական Տնաշեն» սահմանափակ պատասխանատվությամբ ընկերությունից, Աիդա Բագատուրի Պետրոսյանից և Մանուկ Ներսիկի Պետրոսյանից, որպես պետական տուրք, Հայաստանի Հանրապետության պետական բյուջե բռնագանձել նաև սկսած 03-ը օգոստոսի 2013 թվականից մինչև պարտավորության կատարումը թիվ 10.158/FW11.4 ենթավարկային պայմանագրի և թիվ 10.152/FW11.4 ենթավարկային պայմանագրի ժամկետանց գումարների յուրաքանչյուր ժամկետանց օրվա վրա հաշվարկած տոկոսների գումարի երկու տոկոսի չափով գումար, բայց ոչ պակաս բազային տուրքի 150 տոկոսից:</w:t>
      </w:r>
    </w:p>
    <w:p w:rsidR="00DA28D3" w:rsidRPr="00811D42" w:rsidRDefault="00811D42" w:rsidP="00811D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12F8B">
        <w:rPr>
          <w:rFonts w:ascii="GHEA Grapalat" w:hAnsi="GHEA Grapalat"/>
          <w:sz w:val="22"/>
          <w:szCs w:val="22"/>
          <w:lang w:val="hy-AM"/>
        </w:rPr>
        <w:tab/>
      </w:r>
      <w:r w:rsidR="00DA28D3" w:rsidRPr="00811D42">
        <w:rPr>
          <w:rFonts w:ascii="GHEA Grapalat" w:hAnsi="GHEA Grapalat"/>
          <w:sz w:val="22"/>
          <w:szCs w:val="22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բռնագանձել նաև բռնագանձման ենթակա գումարի 5 տոկոսը որպես կատարողական գործողությունների կատարման ծախս:</w:t>
      </w:r>
    </w:p>
    <w:p w:rsidR="007B60B3" w:rsidRPr="00811D42" w:rsidRDefault="007B60B3" w:rsidP="00811D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ab/>
        <w:t>Կատարողական վարույթով բռնագանձման վերաբերյալ վճռի հարկա</w:t>
      </w:r>
      <w:r w:rsidR="001218A6" w:rsidRPr="00811D42">
        <w:rPr>
          <w:rFonts w:ascii="GHEA Grapalat" w:hAnsi="GHEA Grapalat"/>
          <w:sz w:val="22"/>
          <w:szCs w:val="22"/>
          <w:lang w:val="hy-AM"/>
        </w:rPr>
        <w:t xml:space="preserve">դիր կատարման ընթացքում պարտապան </w:t>
      </w:r>
      <w:r w:rsidR="00312F8B">
        <w:rPr>
          <w:rFonts w:ascii="GHEA Grapalat" w:hAnsi="GHEA Grapalat"/>
          <w:sz w:val="22"/>
          <w:szCs w:val="22"/>
          <w:lang w:val="hy-AM"/>
        </w:rPr>
        <w:t>Մանուկ Ներսիկի Պետրոսյանի</w:t>
      </w:r>
      <w:r w:rsidR="00312F8B" w:rsidRPr="00811D4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11D42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811D42" w:rsidRDefault="00910182" w:rsidP="00811D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ab/>
      </w:r>
      <w:r w:rsidR="007B60B3" w:rsidRPr="00811D42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 w:rsidRPr="00811D42">
        <w:rPr>
          <w:rFonts w:ascii="GHEA Grapalat" w:hAnsi="GHEA Grapalat"/>
          <w:sz w:val="22"/>
          <w:szCs w:val="22"/>
          <w:lang w:val="hy-AM"/>
        </w:rPr>
        <w:t xml:space="preserve">հոդվածի </w:t>
      </w:r>
      <w:r w:rsidR="00882C26" w:rsidRPr="00882C26">
        <w:rPr>
          <w:rFonts w:ascii="GHEA Grapalat" w:hAnsi="GHEA Grapalat"/>
          <w:sz w:val="22"/>
          <w:szCs w:val="22"/>
          <w:lang w:val="hy-AM"/>
        </w:rPr>
        <w:t xml:space="preserve">1-ին մասի </w:t>
      </w:r>
      <w:r w:rsidR="001E5F3E" w:rsidRPr="00811D42">
        <w:rPr>
          <w:rFonts w:ascii="GHEA Grapalat" w:hAnsi="GHEA Grapalat"/>
          <w:sz w:val="22"/>
          <w:szCs w:val="22"/>
          <w:lang w:val="hy-AM"/>
        </w:rPr>
        <w:t>8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 xml:space="preserve">-րդ </w:t>
      </w:r>
      <w:r w:rsidR="00882C26">
        <w:rPr>
          <w:rFonts w:ascii="GHEA Grapalat" w:hAnsi="GHEA Grapalat"/>
          <w:sz w:val="22"/>
          <w:szCs w:val="22"/>
          <w:lang w:val="hy-AM"/>
        </w:rPr>
        <w:t>կետով.</w:t>
      </w:r>
    </w:p>
    <w:p w:rsidR="00811D42" w:rsidRPr="00312F8B" w:rsidRDefault="00811D42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811D42" w:rsidRPr="00312F8B" w:rsidRDefault="00811D42" w:rsidP="00811D42">
      <w:pPr>
        <w:pStyle w:val="BodyTextIndent"/>
        <w:spacing w:after="0" w:line="276" w:lineRule="auto"/>
        <w:ind w:left="0" w:firstLine="720"/>
        <w:jc w:val="both"/>
        <w:rPr>
          <w:rFonts w:ascii="GHEA Grapalat" w:hAnsi="GHEA Grapalat"/>
          <w:sz w:val="20"/>
          <w:lang w:val="hy-AM"/>
        </w:rPr>
      </w:pPr>
    </w:p>
    <w:p w:rsidR="007B60B3" w:rsidRPr="00811D42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11D42" w:rsidRPr="00811D42">
        <w:rPr>
          <w:rFonts w:ascii="GHEA Grapalat" w:hAnsi="GHEA Grapalat"/>
          <w:sz w:val="22"/>
          <w:szCs w:val="22"/>
          <w:lang w:val="hy-AM"/>
        </w:rPr>
        <w:t>05.10.2013թ. հարուցված թիվ 01/06-591</w:t>
      </w:r>
      <w:r w:rsidR="00312F8B" w:rsidRPr="00312F8B">
        <w:rPr>
          <w:rFonts w:ascii="GHEA Grapalat" w:hAnsi="GHEA Grapalat"/>
          <w:sz w:val="22"/>
          <w:szCs w:val="22"/>
          <w:lang w:val="hy-AM"/>
        </w:rPr>
        <w:t>4</w:t>
      </w:r>
      <w:r w:rsidR="00811D42" w:rsidRPr="00811D42">
        <w:rPr>
          <w:rFonts w:ascii="GHEA Grapalat" w:hAnsi="GHEA Grapalat"/>
          <w:sz w:val="22"/>
          <w:szCs w:val="22"/>
          <w:lang w:val="hy-AM"/>
        </w:rPr>
        <w:t xml:space="preserve">/13 </w:t>
      </w:r>
      <w:r w:rsidRPr="00811D42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7B60B3" w:rsidRPr="00811D42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811D42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11D42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811D42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7B60B3" w:rsidRPr="00811D42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7B60B3" w:rsidRPr="00312F8B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11D42" w:rsidRPr="00312F8B" w:rsidRDefault="00811D42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811D42" w:rsidRPr="00312F8B" w:rsidRDefault="00811D42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E15465" w:rsidRPr="00CF1F04" w:rsidRDefault="007B60B3" w:rsidP="001218A6">
      <w:pPr>
        <w:spacing w:line="204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18A6"/>
    <w:rsid w:val="0012648B"/>
    <w:rsid w:val="00135988"/>
    <w:rsid w:val="001C5C17"/>
    <w:rsid w:val="001E5F3E"/>
    <w:rsid w:val="001F126B"/>
    <w:rsid w:val="002936C7"/>
    <w:rsid w:val="002A0239"/>
    <w:rsid w:val="002D27F7"/>
    <w:rsid w:val="002D3DBD"/>
    <w:rsid w:val="00312F8B"/>
    <w:rsid w:val="003D653D"/>
    <w:rsid w:val="003F1EB0"/>
    <w:rsid w:val="0041510E"/>
    <w:rsid w:val="0042263D"/>
    <w:rsid w:val="004271D0"/>
    <w:rsid w:val="004635E8"/>
    <w:rsid w:val="004D1F9C"/>
    <w:rsid w:val="004D2DB1"/>
    <w:rsid w:val="0052101C"/>
    <w:rsid w:val="005424C3"/>
    <w:rsid w:val="005439E0"/>
    <w:rsid w:val="00577DAC"/>
    <w:rsid w:val="005A2381"/>
    <w:rsid w:val="005A2B78"/>
    <w:rsid w:val="00616CD2"/>
    <w:rsid w:val="00623C2A"/>
    <w:rsid w:val="00691D72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11D42"/>
    <w:rsid w:val="008347DA"/>
    <w:rsid w:val="00882C26"/>
    <w:rsid w:val="008E504E"/>
    <w:rsid w:val="00910182"/>
    <w:rsid w:val="00947B53"/>
    <w:rsid w:val="009640E6"/>
    <w:rsid w:val="00971E2B"/>
    <w:rsid w:val="009A73EC"/>
    <w:rsid w:val="00A733FD"/>
    <w:rsid w:val="00A862C4"/>
    <w:rsid w:val="00AB1E85"/>
    <w:rsid w:val="00AD1922"/>
    <w:rsid w:val="00B637BA"/>
    <w:rsid w:val="00BC48D4"/>
    <w:rsid w:val="00BC5293"/>
    <w:rsid w:val="00BD0B0F"/>
    <w:rsid w:val="00C21306"/>
    <w:rsid w:val="00CF1F04"/>
    <w:rsid w:val="00D04196"/>
    <w:rsid w:val="00D40915"/>
    <w:rsid w:val="00D47B43"/>
    <w:rsid w:val="00D72505"/>
    <w:rsid w:val="00DA28D3"/>
    <w:rsid w:val="00E109C8"/>
    <w:rsid w:val="00E15465"/>
    <w:rsid w:val="00EC45FE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8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28D3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55</cp:revision>
  <cp:lastPrinted>2014-06-10T07:54:00Z</cp:lastPrinted>
  <dcterms:created xsi:type="dcterms:W3CDTF">2011-06-02T07:51:00Z</dcterms:created>
  <dcterms:modified xsi:type="dcterms:W3CDTF">2014-06-10T10:32:00Z</dcterms:modified>
</cp:coreProperties>
</file>