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2A" w:rsidRDefault="00DA032A" w:rsidP="00DA032A">
      <w:pPr>
        <w:spacing w:after="0" w:line="276" w:lineRule="auto"/>
        <w:ind w:left="-851" w:right="707" w:firstLine="4395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en-US"/>
        </w:rPr>
        <w:t xml:space="preserve">  </w:t>
      </w:r>
      <w:r>
        <w:rPr>
          <w:rFonts w:ascii="GHEA Grapalat" w:hAnsi="GHEA Grapalat"/>
          <w:b/>
          <w:sz w:val="22"/>
          <w:lang w:val="hy-AM"/>
        </w:rPr>
        <w:t>Ո Ր Ո Շ ՈՒ Մ</w:t>
      </w:r>
    </w:p>
    <w:p w:rsidR="00DA032A" w:rsidRDefault="00DA032A" w:rsidP="00DA032A">
      <w:pPr>
        <w:spacing w:after="0" w:line="276" w:lineRule="auto"/>
        <w:ind w:left="-851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Կատարողական վարույթը կասեցնելու մասին</w:t>
      </w:r>
    </w:p>
    <w:p w:rsidR="00DA032A" w:rsidRDefault="00DA032A" w:rsidP="00DA032A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</w:t>
      </w:r>
      <w:r>
        <w:rPr>
          <w:rFonts w:ascii="GHEA Grapalat" w:hAnsi="GHEA Grapalat"/>
          <w:sz w:val="20"/>
          <w:szCs w:val="20"/>
          <w:lang w:val="hy-AM"/>
        </w:rPr>
        <w:t>18.06.2014թ.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  <w:t xml:space="preserve">                                                                ք.Երևան </w:t>
      </w:r>
    </w:p>
    <w:p w:rsidR="00DA032A" w:rsidRDefault="00DA032A" w:rsidP="00DA032A">
      <w:pPr>
        <w:spacing w:after="0" w:line="276" w:lineRule="auto"/>
        <w:ind w:left="-851"/>
        <w:jc w:val="both"/>
        <w:rPr>
          <w:rFonts w:ascii="GHEA Grapalat" w:hAnsi="GHEA Grapalat"/>
          <w:sz w:val="20"/>
          <w:szCs w:val="20"/>
          <w:lang w:val="hy-AM"/>
        </w:rPr>
      </w:pPr>
    </w:p>
    <w:p w:rsidR="00DA032A" w:rsidRDefault="00DA032A" w:rsidP="00DA032A">
      <w:pPr>
        <w:spacing w:after="0" w:line="276" w:lineRule="auto"/>
        <w:ind w:left="-851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ՀՀ ԱՆ ԴԱՀԿ ծառայության Երևան քաղաքի Շենգավիթ բաժնի ավագ հարկադիր կատարող արդարադատության կապիտան Սերոբ Ավետիսյանս, ուսումնասիրելով 20.01.2014թ. հարուցված թիվ </w:t>
      </w:r>
      <w:r w:rsidR="00686D45">
        <w:rPr>
          <w:rFonts w:ascii="GHEA Grapalat" w:hAnsi="GHEA Grapalat" w:cs="Sylfaen"/>
          <w:sz w:val="20"/>
          <w:szCs w:val="20"/>
          <w:lang w:val="en-US"/>
        </w:rPr>
        <w:t xml:space="preserve">      </w:t>
      </w:r>
      <w:r>
        <w:rPr>
          <w:rFonts w:ascii="GHEA Grapalat" w:hAnsi="GHEA Grapalat" w:cs="Sylfaen"/>
          <w:sz w:val="20"/>
          <w:szCs w:val="20"/>
          <w:lang w:val="hy-AM"/>
        </w:rPr>
        <w:t>01/05-10</w:t>
      </w:r>
      <w:r w:rsidRPr="00DA032A">
        <w:rPr>
          <w:rFonts w:ascii="GHEA Grapalat" w:hAnsi="GHEA Grapalat" w:cs="Sylfaen"/>
          <w:sz w:val="20"/>
          <w:szCs w:val="20"/>
          <w:lang w:val="hy-AM"/>
        </w:rPr>
        <w:t>1</w:t>
      </w:r>
      <w:r>
        <w:rPr>
          <w:rFonts w:ascii="GHEA Grapalat" w:hAnsi="GHEA Grapalat" w:cs="Sylfaen"/>
          <w:sz w:val="20"/>
          <w:szCs w:val="20"/>
          <w:lang w:val="hy-AM"/>
        </w:rPr>
        <w:t>/14 կատարողական վարույթի նյութերը.</w:t>
      </w:r>
    </w:p>
    <w:p w:rsidR="00DA032A" w:rsidRDefault="00DA032A" w:rsidP="00DA032A">
      <w:pPr>
        <w:spacing w:after="0" w:line="276" w:lineRule="auto"/>
        <w:ind w:left="-851"/>
        <w:jc w:val="center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  <w:lang w:val="hy-AM"/>
        </w:rPr>
        <w:t xml:space="preserve">  </w:t>
      </w:r>
    </w:p>
    <w:p w:rsidR="00DA032A" w:rsidRDefault="00DA032A" w:rsidP="00DA032A">
      <w:pPr>
        <w:spacing w:after="0" w:line="276" w:lineRule="auto"/>
        <w:ind w:left="-851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 Պ Ա Ր Զ Ե Ց Ի</w:t>
      </w:r>
    </w:p>
    <w:p w:rsidR="00DA032A" w:rsidRDefault="00DA032A" w:rsidP="00DA032A">
      <w:pPr>
        <w:spacing w:after="0"/>
        <w:ind w:left="-851" w:firstLine="709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DA032A" w:rsidRDefault="00DA032A" w:rsidP="00DA032A">
      <w:pPr>
        <w:spacing w:after="0"/>
        <w:ind w:left="-851" w:firstLine="42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Արարատի և Վայոց Ձորի մարզերի ընդհանուր իրավասության  դատարանի կողմից 19.11.2013թ. տրված թիվ ԱՎԴ/0108/02/13 կատարողական թերթի համաձայն պետք է </w:t>
      </w:r>
      <w:r>
        <w:rPr>
          <w:rFonts w:ascii="GHEA Grapalat" w:hAnsi="GHEA Grapalat"/>
          <w:sz w:val="20"/>
          <w:szCs w:val="20"/>
          <w:lang w:val="hy-AM"/>
        </w:rPr>
        <w:t>Արարատի մարզի Բարձրաշեն համայնքում գտնվող Արուս, Գագիկ, Կարինե, Մանե, Արտակ Դավթյաններին համասեփականության իրավունքով պատկանող 1442.78 քմ ընդհանուր մակերեսով գյուղատնտեսկան նշանակության հողամասից առանձնացնել Արուս Դավթյանի բաժինը` նրան հատկացնելով ընդհանուր հողամասերից իրեն հասանելիք 1/5 բաժնեմասը, որը կազմում է 288.55 քմ մակերեսով հողատարածք /համաձայն` թիվ 056-01/Վ-013 փորձագետի եզրակացությանը կից հավելվածի/ և 27.02.2012թ. թիվ ԵՇԴ/1246/02/11 վճռով բռնագանձման ենթակա գումարի բռնագանձումը տարածել այդ բաժնեմասի վրա:</w:t>
      </w:r>
    </w:p>
    <w:p w:rsidR="00DA032A" w:rsidRDefault="00DA032A" w:rsidP="00DA032A">
      <w:pPr>
        <w:spacing w:after="0"/>
        <w:ind w:left="-851" w:firstLine="42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Արուս, Գագիկ, Կարինե, Մանե, Արտակ Դավթյաններից հօգուտ «ՎՏԲ-Հայաստան բանկ» ՓԲԸ-ի բռնագանձել 57.000 դրամ՝ որպես փորձաքննության կատարման ծախսեր:</w:t>
      </w:r>
    </w:p>
    <w:p w:rsidR="00DA032A" w:rsidRDefault="00DA032A" w:rsidP="00DA032A">
      <w:pPr>
        <w:spacing w:after="0"/>
        <w:ind w:left="-851" w:firstLine="42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Արուս, Գագիկ, Կարինե, Մանե, Արտակ Դավթյաններից հօգուտ «ՎՏԲ-Հայաստան բանկ» ՓԲԸ-ի բռնագանձել 8.000 դրամ՝ որպես հայցվորի կողմից նախապես վճարված պետական տուրքի գումար, ինչպես նաև 1.000 դրամ՝ որպես կադաստրից առնձնացման ենթակա գույքի սեփականատերերի վերաբերյալ տեղեկատվություն ստանալու համար:</w:t>
      </w:r>
    </w:p>
    <w:p w:rsidR="00DA032A" w:rsidRDefault="00DA032A" w:rsidP="00DA032A">
      <w:pPr>
        <w:spacing w:after="0"/>
        <w:ind w:left="-851" w:firstLine="42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Պարտապանից պետք է բռնագանձել նաև բռնագանձվող գումարի հինգ տոկոսը՝ որպես կատարողական գործողությունների կատարման ծախս:</w:t>
      </w:r>
    </w:p>
    <w:p w:rsidR="00DA032A" w:rsidRDefault="00DA032A" w:rsidP="00DA032A">
      <w:pPr>
        <w:spacing w:after="0"/>
        <w:ind w:left="-851" w:firstLine="425"/>
        <w:jc w:val="both"/>
        <w:rPr>
          <w:rFonts w:ascii="GHEA Grapalat" w:hAnsi="GHEA Grapalat"/>
          <w:sz w:val="20"/>
          <w:szCs w:val="20"/>
          <w:lang w:val="hy-AM"/>
        </w:rPr>
      </w:pPr>
      <w:r w:rsidRPr="00DA032A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Կատարողական գործողությունների ընթացքում արգելանք է դրվել համապրտ </w:t>
      </w:r>
      <w:r>
        <w:rPr>
          <w:rFonts w:ascii="GHEA Grapalat" w:hAnsi="GHEA Grapalat"/>
          <w:sz w:val="20"/>
          <w:szCs w:val="20"/>
          <w:lang w:val="hy-AM"/>
        </w:rPr>
        <w:t>Արուս Դավթյանին համատեղ սեփականության իրավունքով պատկանող Արարատի մարզ, Բարձրաշեն համայնքում գտնվող 0129-0020 ծածկագրով գյուղ. հողի վրա:</w:t>
      </w:r>
    </w:p>
    <w:p w:rsidR="00DA032A" w:rsidRDefault="00DA032A" w:rsidP="00DA032A">
      <w:pPr>
        <w:spacing w:after="0"/>
        <w:ind w:left="-851" w:firstLine="425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Պարտապանին պատկանող այլ գույք կամ դրամական միջոցներ չէն հայտնաբերվել:</w:t>
      </w:r>
    </w:p>
    <w:p w:rsidR="00DA032A" w:rsidRDefault="00DA032A" w:rsidP="00DA032A">
      <w:pPr>
        <w:spacing w:after="0"/>
        <w:ind w:left="-851" w:firstLine="42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Կատարողական գործողությունների ընթացքում </w:t>
      </w:r>
      <w:r>
        <w:rPr>
          <w:rFonts w:ascii="GHEA Grapalat" w:hAnsi="GHEA Grapalat"/>
          <w:sz w:val="20"/>
          <w:szCs w:val="20"/>
          <w:lang w:val="hy-AM"/>
        </w:rPr>
        <w:t xml:space="preserve">«Արմէքսպերտիզա» ՍՊԸ-ի կողմից Արարատի մարզ, Բարձրաշեն համայնքում գտնվող 0129-0020 ծածկագրով գյուղ. հողը գնահատվել է 315.000 ՀՀ դրամ, որի 1/5-րդ մասը պատկանում է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պարտապան </w:t>
      </w:r>
      <w:r>
        <w:rPr>
          <w:rFonts w:ascii="GHEA Grapalat" w:hAnsi="GHEA Grapalat"/>
          <w:sz w:val="20"/>
          <w:szCs w:val="20"/>
          <w:lang w:val="hy-AM"/>
        </w:rPr>
        <w:t>Արուս Դավթյանին:</w:t>
      </w:r>
    </w:p>
    <w:p w:rsidR="00DA032A" w:rsidRDefault="00DA032A" w:rsidP="00DA032A">
      <w:pPr>
        <w:spacing w:after="0"/>
        <w:ind w:left="-851" w:firstLine="42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Միաժամանակ «ՎՏԲ-Հայաստան բանկ» ՓԲԸ-ն գրությամբ հայտնել է, որ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պարտապան </w:t>
      </w:r>
      <w:r>
        <w:rPr>
          <w:rFonts w:ascii="GHEA Grapalat" w:hAnsi="GHEA Grapalat"/>
          <w:sz w:val="20"/>
          <w:szCs w:val="20"/>
          <w:lang w:val="hy-AM"/>
        </w:rPr>
        <w:t>Արուս Դավթյանի պարտքը բանկի հանդեպ 06.03.2014թ. դրությամբ կազմում է 1.997.600 ՀՀ դրամ:</w:t>
      </w:r>
    </w:p>
    <w:p w:rsidR="00DA032A" w:rsidRDefault="00DA032A" w:rsidP="00DA032A">
      <w:pPr>
        <w:spacing w:after="0"/>
        <w:ind w:left="-851" w:firstLine="42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</w:t>
      </w:r>
    </w:p>
    <w:p w:rsidR="00DA032A" w:rsidRDefault="00DA032A" w:rsidP="00DA032A">
      <w:pPr>
        <w:spacing w:after="0" w:line="276" w:lineRule="auto"/>
        <w:ind w:left="-851" w:hanging="425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Ո Ր Ո Շ Ե Ց Ի</w:t>
      </w:r>
    </w:p>
    <w:p w:rsidR="00DA032A" w:rsidRDefault="00DA032A" w:rsidP="00DA032A">
      <w:pPr>
        <w:spacing w:after="0" w:line="276" w:lineRule="auto"/>
        <w:ind w:left="-851" w:hanging="425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DA032A" w:rsidRDefault="00DA032A" w:rsidP="00DA032A">
      <w:pPr>
        <w:spacing w:after="0" w:line="276" w:lineRule="auto"/>
        <w:ind w:left="-851" w:hanging="283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   </w:t>
      </w:r>
      <w:r>
        <w:rPr>
          <w:rFonts w:ascii="GHEA Grapalat" w:hAnsi="GHEA Grapalat"/>
          <w:sz w:val="20"/>
          <w:szCs w:val="20"/>
          <w:lang w:val="hy-AM"/>
        </w:rPr>
        <w:t>Կասեցնել 20.01.2014թ. հարուցված թիվ 01/05-10</w:t>
      </w:r>
      <w:r w:rsidRPr="00DA032A">
        <w:rPr>
          <w:rFonts w:ascii="GHEA Grapalat" w:hAnsi="GHEA Grapalat"/>
          <w:sz w:val="20"/>
          <w:szCs w:val="20"/>
          <w:lang w:val="hy-AM"/>
        </w:rPr>
        <w:t>1</w:t>
      </w:r>
      <w:r>
        <w:rPr>
          <w:rFonts w:ascii="GHEA Grapalat" w:hAnsi="GHEA Grapalat"/>
          <w:sz w:val="20"/>
          <w:szCs w:val="20"/>
          <w:lang w:val="hy-AM"/>
        </w:rPr>
        <w:t>/14 կատարողական վարույթը 60-օրյա ժամկետով.</w:t>
      </w:r>
    </w:p>
    <w:p w:rsidR="00DA032A" w:rsidRDefault="00DA032A" w:rsidP="00DA032A">
      <w:pPr>
        <w:spacing w:after="0" w:line="276" w:lineRule="auto"/>
        <w:ind w:left="-851" w:hanging="283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DA032A" w:rsidRDefault="00DA032A" w:rsidP="00DA032A">
      <w:pPr>
        <w:spacing w:after="0" w:line="276" w:lineRule="auto"/>
        <w:ind w:left="-851" w:hanging="283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DA032A" w:rsidRDefault="00DA032A" w:rsidP="00DA032A">
      <w:pPr>
        <w:spacing w:after="0" w:line="276" w:lineRule="auto"/>
        <w:ind w:left="-851" w:hanging="283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Որոշման պատճենն ուղարկել կողմերին.</w:t>
      </w:r>
    </w:p>
    <w:p w:rsidR="00DA032A" w:rsidRDefault="00DA032A" w:rsidP="00DA032A">
      <w:pPr>
        <w:spacing w:after="0" w:line="276" w:lineRule="auto"/>
        <w:ind w:left="-851" w:hanging="283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DA032A" w:rsidRDefault="00DA032A" w:rsidP="00DA032A">
      <w:pPr>
        <w:spacing w:after="0" w:line="276" w:lineRule="auto"/>
        <w:ind w:left="-851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</w:t>
      </w:r>
    </w:p>
    <w:p w:rsidR="00DA032A" w:rsidRDefault="00DA032A" w:rsidP="00DA032A">
      <w:pPr>
        <w:spacing w:after="0" w:line="276" w:lineRule="auto"/>
        <w:ind w:left="-851"/>
        <w:jc w:val="both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</w:t>
      </w:r>
      <w:r>
        <w:rPr>
          <w:rFonts w:ascii="GHEA Grapalat" w:hAnsi="GHEA Grapalat"/>
          <w:b/>
          <w:sz w:val="22"/>
          <w:lang w:val="hy-AM"/>
        </w:rPr>
        <w:t xml:space="preserve">Ավագ հարկադիր կատարող`                                                          Սերոբ  Ավետիսյան                                </w:t>
      </w:r>
    </w:p>
    <w:p w:rsidR="001D6353" w:rsidRDefault="001D6353"/>
    <w:sectPr w:rsidR="001D6353" w:rsidSect="00DA032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032A"/>
    <w:rsid w:val="00166261"/>
    <w:rsid w:val="001D6353"/>
    <w:rsid w:val="00686D45"/>
    <w:rsid w:val="00DA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32A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03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</cp:revision>
  <cp:lastPrinted>2014-06-18T10:59:00Z</cp:lastPrinted>
  <dcterms:created xsi:type="dcterms:W3CDTF">2014-06-18T10:56:00Z</dcterms:created>
  <dcterms:modified xsi:type="dcterms:W3CDTF">2014-06-18T11:41:00Z</dcterms:modified>
</cp:coreProperties>
</file>