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1" w:rsidRPr="00AF3350" w:rsidRDefault="00684CB1" w:rsidP="00684CB1">
      <w:pPr>
        <w:ind w:right="-143"/>
        <w:rPr>
          <w:rFonts w:ascii="GHEA Grapalat" w:hAnsi="GHEA Grapalat" w:cs="Sylfaen"/>
          <w:i/>
          <w:lang w:val="hy-AM"/>
        </w:rPr>
      </w:pPr>
      <w:r w:rsidRPr="00AF3350">
        <w:rPr>
          <w:rFonts w:ascii="GHEA Grapalat" w:hAnsi="GHEA Grapalat" w:cs="Sylfaen"/>
          <w:i/>
        </w:rPr>
        <w:t xml:space="preserve">                                                        </w:t>
      </w:r>
      <w:r w:rsidRPr="00AF3350">
        <w:rPr>
          <w:rFonts w:ascii="GHEA Grapalat" w:hAnsi="GHEA Grapalat" w:cs="Sylfaen"/>
          <w:i/>
          <w:lang w:val="hy-AM"/>
        </w:rPr>
        <w:t>Ո Ր Ո Շ ՈՒ Մ</w:t>
      </w:r>
    </w:p>
    <w:p w:rsidR="00684CB1" w:rsidRPr="00AF3350" w:rsidRDefault="00684CB1" w:rsidP="00684CB1">
      <w:pPr>
        <w:ind w:left="-851" w:right="-143"/>
        <w:jc w:val="center"/>
        <w:rPr>
          <w:rFonts w:ascii="GHEA Grapalat" w:hAnsi="GHEA Grapalat" w:cs="Sylfaen"/>
          <w:i/>
          <w:lang w:val="hy-AM"/>
        </w:rPr>
      </w:pPr>
      <w:r w:rsidRPr="00AF3350">
        <w:rPr>
          <w:rFonts w:ascii="GHEA Grapalat" w:hAnsi="GHEA Grapalat" w:cs="Sylfaen"/>
          <w:i/>
          <w:lang w:val="hy-AM"/>
        </w:rPr>
        <w:t>Կատարողական վարույթը կասեցնելու մասին</w:t>
      </w:r>
    </w:p>
    <w:p w:rsidR="00684CB1" w:rsidRPr="00AF3350" w:rsidRDefault="00684CB1" w:rsidP="00684CB1">
      <w:pPr>
        <w:ind w:left="-851" w:right="-143"/>
        <w:jc w:val="center"/>
        <w:rPr>
          <w:rFonts w:ascii="GHEA Grapalat" w:hAnsi="GHEA Grapalat" w:cs="Sylfaen"/>
          <w:i/>
          <w:lang w:val="hy-AM"/>
        </w:rPr>
      </w:pPr>
      <w:r w:rsidRPr="00AF3350">
        <w:rPr>
          <w:rFonts w:ascii="GHEA Grapalat" w:hAnsi="GHEA Grapalat" w:cs="Sylfaen"/>
          <w:i/>
          <w:lang w:val="hy-AM"/>
        </w:rPr>
        <w:t>«</w:t>
      </w:r>
      <w:r w:rsidR="00AF3350">
        <w:rPr>
          <w:rFonts w:ascii="GHEA Grapalat" w:hAnsi="GHEA Grapalat" w:cs="Sylfaen"/>
          <w:i/>
          <w:lang w:val="hy-AM"/>
        </w:rPr>
        <w:t xml:space="preserve">  1</w:t>
      </w:r>
      <w:r w:rsidRPr="00AF3350">
        <w:rPr>
          <w:rFonts w:ascii="GHEA Grapalat" w:hAnsi="GHEA Grapalat" w:cs="Sylfaen"/>
          <w:i/>
          <w:lang w:val="hy-AM"/>
        </w:rPr>
        <w:t xml:space="preserve"> </w:t>
      </w:r>
      <w:r w:rsidR="00AF3350">
        <w:rPr>
          <w:rFonts w:ascii="GHEA Grapalat" w:hAnsi="GHEA Grapalat" w:cs="Sylfaen"/>
          <w:i/>
        </w:rPr>
        <w:t>8</w:t>
      </w:r>
      <w:r w:rsidR="00AF3350">
        <w:rPr>
          <w:rFonts w:ascii="GHEA Grapalat" w:hAnsi="GHEA Grapalat" w:cs="Sylfaen"/>
          <w:i/>
          <w:lang w:val="hy-AM"/>
        </w:rPr>
        <w:t xml:space="preserve">  </w:t>
      </w:r>
      <w:r w:rsidRPr="00AF3350">
        <w:rPr>
          <w:rFonts w:ascii="GHEA Grapalat" w:hAnsi="GHEA Grapalat" w:cs="Sylfaen"/>
          <w:i/>
          <w:lang w:val="hy-AM"/>
        </w:rPr>
        <w:t>» հունիսի 2014թ.</w:t>
      </w:r>
      <w:r w:rsidRPr="00AF3350">
        <w:rPr>
          <w:rFonts w:ascii="GHEA Grapalat" w:hAnsi="GHEA Grapalat" w:cs="Sylfaen"/>
          <w:i/>
          <w:lang w:val="hy-AM"/>
        </w:rPr>
        <w:tab/>
      </w:r>
      <w:r w:rsidRPr="00AF3350">
        <w:rPr>
          <w:rFonts w:ascii="GHEA Grapalat" w:hAnsi="GHEA Grapalat" w:cs="Sylfaen"/>
          <w:i/>
          <w:lang w:val="hy-AM"/>
        </w:rPr>
        <w:tab/>
        <w:t xml:space="preserve">                                     </w:t>
      </w:r>
      <w:r w:rsidRPr="00AF3350">
        <w:rPr>
          <w:rFonts w:ascii="GHEA Grapalat" w:hAnsi="GHEA Grapalat" w:cs="Sylfaen"/>
          <w:i/>
          <w:lang w:val="hy-AM"/>
        </w:rPr>
        <w:tab/>
      </w:r>
      <w:r w:rsidRPr="00AF3350">
        <w:rPr>
          <w:rFonts w:ascii="GHEA Grapalat" w:hAnsi="GHEA Grapalat" w:cs="Sylfaen"/>
          <w:i/>
          <w:lang w:val="hy-AM"/>
        </w:rPr>
        <w:tab/>
        <w:t xml:space="preserve">   ք.Երևան</w:t>
      </w:r>
    </w:p>
    <w:p w:rsidR="00684CB1" w:rsidRPr="00AF3350" w:rsidRDefault="00684CB1" w:rsidP="00684CB1">
      <w:pPr>
        <w:ind w:left="-851" w:right="-143"/>
        <w:jc w:val="both"/>
        <w:rPr>
          <w:rFonts w:ascii="GHEA Grapalat" w:hAnsi="GHEA Grapalat" w:cs="Sylfaen"/>
          <w:sz w:val="14"/>
          <w:szCs w:val="16"/>
          <w:lang w:val="hy-AM"/>
        </w:rPr>
      </w:pPr>
    </w:p>
    <w:p w:rsidR="00684CB1" w:rsidRPr="00AF3350" w:rsidRDefault="00684CB1" w:rsidP="00684CB1">
      <w:pPr>
        <w:ind w:left="-142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lang w:val="hy-AM"/>
        </w:rPr>
        <w:t xml:space="preserve">      </w:t>
      </w:r>
      <w:r w:rsidR="00AF3350">
        <w:rPr>
          <w:rFonts w:ascii="GHEA Grapalat" w:hAnsi="GHEA Grapalat"/>
          <w:i/>
          <w:sz w:val="22"/>
          <w:szCs w:val="22"/>
          <w:lang w:val="hy-AM"/>
        </w:rPr>
        <w:t>ՀՀ ԱՆ ԴԱՀԿ ծառայության Երևան քաղաքի Էրեբունի և Նուբարաշեն բաժնի ավագ հարկադիր կատարող, արդարադատության մայոր Ա.Պողոսյանս ուսումնասիրելով 25.09.2013թ. վերսկսված թիվ 01/01-4998/13 կատարողական վարույթի նյութերը՝</w:t>
      </w:r>
    </w:p>
    <w:p w:rsidR="00684CB1" w:rsidRPr="00AF3350" w:rsidRDefault="00AF3350" w:rsidP="00684CB1">
      <w:pPr>
        <w:tabs>
          <w:tab w:val="left" w:pos="-142"/>
          <w:tab w:val="left" w:pos="567"/>
        </w:tabs>
        <w:spacing w:line="360" w:lineRule="auto"/>
        <w:ind w:left="-284" w:firstLine="284"/>
        <w:jc w:val="center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Պ Ա Ր Զ Ե Ց Ի</w:t>
      </w:r>
    </w:p>
    <w:p w:rsidR="00684CB1" w:rsidRPr="00AF3350" w:rsidRDefault="00684CB1" w:rsidP="00AF3350">
      <w:pPr>
        <w:pStyle w:val="BodyTextIndent2"/>
        <w:tabs>
          <w:tab w:val="left" w:pos="-142"/>
          <w:tab w:val="left" w:pos="567"/>
        </w:tabs>
        <w:spacing w:after="0" w:line="240" w:lineRule="auto"/>
        <w:ind w:left="-284" w:firstLine="284"/>
        <w:contextualSpacing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F3350"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>Էրեբունի և Նուբարաշեն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  վարչական </w:t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>շրջանների ը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նդհանուր իրավասության </w:t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>դատարանի կողմից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 11.01.2013թ. </w:t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 xml:space="preserve">տրված թիվ 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 ԵԷԴ</w:t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>/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1417/02/12 </w:t>
      </w:r>
      <w:r w:rsidR="00AF3350" w:rsidRPr="00AF3350">
        <w:rPr>
          <w:rFonts w:ascii="GHEA Grapalat" w:hAnsi="GHEA Grapalat"/>
          <w:i/>
          <w:sz w:val="22"/>
          <w:szCs w:val="22"/>
          <w:lang w:val="hy-AM"/>
        </w:rPr>
        <w:t xml:space="preserve">  կատարողական թերթի համաձայն պետք է՝ </w:t>
      </w:r>
      <w:r w:rsidRPr="00AF3350">
        <w:rPr>
          <w:rFonts w:ascii="GHEA Grapalat" w:hAnsi="GHEA Grapalat"/>
          <w:i/>
          <w:sz w:val="22"/>
          <w:szCs w:val="22"/>
          <w:lang w:val="hy-AM"/>
        </w:rPr>
        <w:t>&lt;&lt;ՎՏԲ-Հայաստան բանկ&gt;&gt; ՓԲ ընկերության ընդդեմ Մարինե Տիգրանի Թորոսյանի` 23.766,81 ԱՄՆ դոլար որպես վարկի ընդհանուր պարտքի և 192.872,40 ՀՀ դրամ նախապես մուծված պետական տուրքի գումարի բռնագանձման, ժամկետանց վարկի մնացորդի` 21.418,90 ԱՄՆ դոլարի նկատմամբ 06.09.2012թ-ից մինչև դրա փաստացի մարումը օրական 0.3 տոկոսով շարունակելու, հիմք ընդունելով 04.10.2011թ. կնքված վարկային պայմանագրի 4.3 և 4.4 կետերը ժամկետանց տոկոսի նկատմամբ մինչև դրա փաստացի մարումը յուրաքանչյուր ուշացրած օրվա համար 0.5 տոկոս տույժ կիրառելու, բռնագանձումը գրավի առարկայի վրա տարածելու պահանջների մասին հայցը բավարարել:</w:t>
      </w:r>
      <w:r w:rsidRPr="00AF3350">
        <w:rPr>
          <w:rFonts w:ascii="GHEA Grapalat" w:hAnsi="GHEA Grapalat"/>
          <w:i/>
          <w:sz w:val="22"/>
          <w:szCs w:val="22"/>
          <w:lang w:val="hy-AM"/>
        </w:rPr>
        <w:br/>
        <w:t>2. Պատասխանող Մարինե Տիգրանի Թորոսյանից հօգուտ &lt;&lt;ՎՏԲ-Հայաստան բանկ&gt;&gt; ՓԲ ընկերության բռնագանձել 23.766,81 ԱՄՆ դոլարին համարժեք ՀՀ դրամ վարկի ընդհանուր պարտքի և նախապես վճարված պետական տուրքի` 192.872,40 ՀՀ դրամ գումար:</w:t>
      </w:r>
      <w:r w:rsidRPr="00AF3350">
        <w:rPr>
          <w:rFonts w:ascii="GHEA Grapalat" w:hAnsi="GHEA Grapalat"/>
          <w:i/>
          <w:sz w:val="22"/>
          <w:szCs w:val="22"/>
          <w:lang w:val="hy-AM"/>
        </w:rPr>
        <w:br/>
        <w:t>3. Հիմք ընդունելով 04.10.2011թ. կնքված վարկային պայմանագրի 4.3 և 4.4 կետերը` Մարինե Տիգրանի Թորոսյանից հօգուտ &lt;&lt;ՎՏԲ-Հայաստան բանկ&gt;&gt; ՓԲ ընկերության հաշվարկել և բռնագանձել ժամկետանց վարկի մնացորդի` 21.418,90 ԱՄՆ դոլարի նկատմամբ 06.09.2012թ-ից մինչև դրա փաստացի մարումը օրական 0.3 տոկոս տույժ, և ժամկետանց տոկոսի նկատմամբ մինչև դրա փաստացի մարումը յուրաքանչյուր ուշացրած օրվա համար 0.5 տոկոս տույժ,իսկ այդ գումարի 2 տոկոսի չափով պետական տուրքը Մարինե Տիգրանի Թորոսյանից բռնագանձել հօգուտ ՀՀ պետական բյուջեի:</w:t>
      </w:r>
      <w:r w:rsidRPr="00AF3350">
        <w:rPr>
          <w:rFonts w:ascii="GHEA Grapalat" w:hAnsi="GHEA Grapalat"/>
          <w:i/>
          <w:sz w:val="22"/>
          <w:szCs w:val="22"/>
          <w:lang w:val="hy-AM"/>
        </w:rPr>
        <w:br/>
        <w:t>4. Բռնագանձումը տարածել ՔՈՒ/Գ046-134ա անշարժ գույքի հիփոթեքի պայմանագրով գրավադրված` ք.Երևան, Բուռնազյան փ. տ. 27/1 հասցեում գտնվող 205.56 քմ ընդհանուր մակերեսով խառը կառուցապատման համար նախատեսված հողամասի, 139.9 քմ ընդհանուր մակերեսով բնակելի տան և 25.1 քմ ընդհանուր մակերեսով ավտոտնակի վրա:</w:t>
      </w:r>
      <w:r w:rsidRPr="00AF3350">
        <w:rPr>
          <w:rFonts w:ascii="GHEA Grapalat" w:hAnsi="GHEA Grapalat"/>
          <w:i/>
          <w:sz w:val="22"/>
          <w:szCs w:val="22"/>
          <w:lang w:val="hy-AM"/>
        </w:rPr>
        <w:tab/>
      </w:r>
    </w:p>
    <w:p w:rsidR="00684CB1" w:rsidRPr="00AF3350" w:rsidRDefault="00684CB1" w:rsidP="00AF3350">
      <w:pPr>
        <w:pStyle w:val="BodyTextIndent2"/>
        <w:tabs>
          <w:tab w:val="left" w:pos="-142"/>
          <w:tab w:val="left" w:pos="567"/>
        </w:tabs>
        <w:spacing w:after="0" w:line="240" w:lineRule="auto"/>
        <w:ind w:left="-284" w:firstLine="284"/>
        <w:contextualSpacing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AF3350">
        <w:rPr>
          <w:rFonts w:ascii="GHEA Grapalat" w:hAnsi="GHEA Grapalat"/>
          <w:i/>
          <w:lang w:val="hy-AM"/>
        </w:rPr>
        <w:t xml:space="preserve">պատասխանող </w:t>
      </w:r>
      <w:r w:rsidRPr="004950A6">
        <w:rPr>
          <w:rFonts w:ascii="GHEA Grapalat" w:hAnsi="GHEA Grapalat"/>
          <w:i/>
          <w:sz w:val="22"/>
          <w:szCs w:val="22"/>
          <w:lang w:val="hy-AM"/>
        </w:rPr>
        <w:t>Մարինե Տիգրանի Թորոսյանի</w:t>
      </w:r>
      <w:r w:rsidRPr="00AF3350">
        <w:rPr>
          <w:rFonts w:ascii="GHEA Grapalat" w:hAnsi="GHEA Grapalat"/>
          <w:i/>
          <w:color w:val="21346E"/>
          <w:sz w:val="22"/>
          <w:szCs w:val="22"/>
          <w:lang w:val="hy-AM"/>
        </w:rPr>
        <w:t xml:space="preserve"> </w:t>
      </w: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84CB1" w:rsidRPr="00AF3350" w:rsidRDefault="00684CB1" w:rsidP="00AF3350">
      <w:pPr>
        <w:ind w:left="-284" w:right="-143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684CB1" w:rsidRPr="00AF3350" w:rsidRDefault="00684CB1" w:rsidP="00684CB1">
      <w:pPr>
        <w:ind w:left="-284" w:right="-143"/>
        <w:jc w:val="center"/>
        <w:rPr>
          <w:rFonts w:ascii="GHEA Grapalat" w:hAnsi="GHEA Grapalat" w:cs="Sylfaen"/>
          <w:i/>
          <w:lang w:val="hy-AM"/>
        </w:rPr>
      </w:pPr>
      <w:r w:rsidRPr="00AF3350">
        <w:rPr>
          <w:rFonts w:ascii="GHEA Grapalat" w:hAnsi="GHEA Grapalat" w:cs="Sylfaen"/>
          <w:i/>
          <w:lang w:val="hy-AM"/>
        </w:rPr>
        <w:t>Ո Ր Ո Շ Ե Ց Ի</w:t>
      </w:r>
    </w:p>
    <w:p w:rsidR="00684CB1" w:rsidRPr="00AF3350" w:rsidRDefault="00684CB1" w:rsidP="00684CB1">
      <w:pPr>
        <w:ind w:left="-284"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      Կասեցնել 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25.09.2013թ  </w:t>
      </w:r>
      <w:r w:rsidR="00AF3350">
        <w:rPr>
          <w:rFonts w:ascii="GHEA Grapalat" w:hAnsi="GHEA Grapalat"/>
          <w:i/>
          <w:sz w:val="22"/>
          <w:szCs w:val="22"/>
          <w:lang w:val="hy-AM"/>
        </w:rPr>
        <w:t>վերսկսված թիվ</w:t>
      </w:r>
      <w:r w:rsidRPr="00AF335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AF3350">
        <w:rPr>
          <w:rFonts w:ascii="GHEA Grapalat" w:hAnsi="GHEA Grapalat"/>
          <w:i/>
          <w:sz w:val="22"/>
          <w:szCs w:val="22"/>
          <w:lang w:val="hy-AM"/>
        </w:rPr>
        <w:t>01/0</w:t>
      </w:r>
      <w:r w:rsidRPr="00AF3350">
        <w:rPr>
          <w:rFonts w:ascii="GHEA Grapalat" w:hAnsi="GHEA Grapalat"/>
          <w:i/>
          <w:sz w:val="22"/>
          <w:szCs w:val="22"/>
          <w:lang w:val="af-ZA"/>
        </w:rPr>
        <w:t>1</w:t>
      </w:r>
      <w:r w:rsidRPr="00AF3350">
        <w:rPr>
          <w:rFonts w:ascii="GHEA Grapalat" w:hAnsi="GHEA Grapalat"/>
          <w:i/>
          <w:sz w:val="22"/>
          <w:szCs w:val="22"/>
          <w:lang w:val="hy-AM"/>
        </w:rPr>
        <w:t>-4998/13</w:t>
      </w:r>
      <w:r w:rsidRPr="00AF335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AF335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AF3350"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684CB1" w:rsidRPr="00AF3350" w:rsidRDefault="00684CB1" w:rsidP="00684CB1">
      <w:pPr>
        <w:ind w:left="-284" w:right="-143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84CB1" w:rsidRPr="00AF3350" w:rsidRDefault="00684CB1" w:rsidP="00684CB1">
      <w:pPr>
        <w:ind w:left="-284" w:right="-143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 w:rsidRPr="00AF3350"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684CB1" w:rsidRPr="00AF3350" w:rsidRDefault="00684CB1" w:rsidP="00684CB1">
      <w:pPr>
        <w:ind w:left="-284" w:right="-143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AF3350">
        <w:rPr>
          <w:rFonts w:ascii="GHEA Grapalat" w:hAnsi="GHEA Grapalat" w:cs="Sylfaen"/>
          <w:i/>
          <w:sz w:val="22"/>
          <w:szCs w:val="22"/>
          <w:lang w:val="hy-AM"/>
        </w:rPr>
        <w:t xml:space="preserve">       Որոշման պատճենն ուղարկել կողմերին.</w:t>
      </w:r>
    </w:p>
    <w:p w:rsidR="00684CB1" w:rsidRDefault="00684CB1" w:rsidP="00684CB1">
      <w:pPr>
        <w:ind w:left="-284" w:right="-143"/>
        <w:jc w:val="both"/>
        <w:rPr>
          <w:rFonts w:ascii="GHEA Grapalat" w:hAnsi="GHEA Grapalat" w:cs="Sylfaen"/>
          <w:i/>
          <w:lang w:val="hy-AM"/>
        </w:rPr>
      </w:pPr>
      <w:r w:rsidRPr="00AF3350">
        <w:rPr>
          <w:rFonts w:ascii="GHEA Grapalat" w:hAnsi="GHEA Grapalat" w:cs="Sylfaen"/>
          <w:i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F3350" w:rsidRPr="00AF3350" w:rsidRDefault="00AF3350" w:rsidP="00684CB1">
      <w:pPr>
        <w:ind w:left="-284" w:right="-143"/>
        <w:jc w:val="both"/>
        <w:rPr>
          <w:rFonts w:ascii="GHEA Grapalat" w:hAnsi="GHEA Grapalat" w:cs="Sylfaen"/>
          <w:i/>
          <w:lang w:val="hy-AM"/>
        </w:rPr>
      </w:pPr>
    </w:p>
    <w:p w:rsidR="00684CB1" w:rsidRPr="00AF3350" w:rsidRDefault="00AF3350" w:rsidP="00684CB1">
      <w:pPr>
        <w:jc w:val="both"/>
        <w:rPr>
          <w:rFonts w:ascii="GHEA Grapalat" w:hAnsi="GHEA Grapalat"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Ավագ հարկադիր կատարող </w:t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ab/>
        <w:t>Ա.Պողոսյան</w:t>
      </w:r>
    </w:p>
    <w:p w:rsidR="00122854" w:rsidRPr="00AF3350" w:rsidRDefault="00122854">
      <w:pPr>
        <w:rPr>
          <w:rFonts w:ascii="GHEA Grapalat" w:hAnsi="GHEA Grapalat"/>
          <w:lang w:val="hy-AM"/>
        </w:rPr>
      </w:pPr>
    </w:p>
    <w:sectPr w:rsidR="00122854" w:rsidRPr="00AF3350" w:rsidSect="0068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compat/>
  <w:rsids>
    <w:rsidRoot w:val="00684CB1"/>
    <w:rsid w:val="00122854"/>
    <w:rsid w:val="00373663"/>
    <w:rsid w:val="00444C17"/>
    <w:rsid w:val="004950A6"/>
    <w:rsid w:val="004B594A"/>
    <w:rsid w:val="00684CB1"/>
    <w:rsid w:val="00AF3350"/>
    <w:rsid w:val="00B73FF0"/>
    <w:rsid w:val="00D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1"/>
    <w:pPr>
      <w:spacing w:after="0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684C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CB1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4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>Corporation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</dc:creator>
  <cp:keywords/>
  <dc:description/>
  <cp:lastModifiedBy>Kazmbazhin</cp:lastModifiedBy>
  <cp:revision>4</cp:revision>
  <cp:lastPrinted>2014-06-18T12:34:00Z</cp:lastPrinted>
  <dcterms:created xsi:type="dcterms:W3CDTF">2014-06-17T10:37:00Z</dcterms:created>
  <dcterms:modified xsi:type="dcterms:W3CDTF">2014-06-18T12:38:00Z</dcterms:modified>
</cp:coreProperties>
</file>