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3" w:rsidRDefault="00750AC3" w:rsidP="00750AC3">
      <w:pPr>
        <w:spacing w:line="216" w:lineRule="auto"/>
        <w:ind w:left="-142" w:right="-143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Ո  Ր  Ո  Շ  ՈՒ  Մ</w:t>
      </w:r>
    </w:p>
    <w:p w:rsidR="00750AC3" w:rsidRDefault="00750AC3" w:rsidP="00750AC3">
      <w:pPr>
        <w:spacing w:line="216" w:lineRule="auto"/>
        <w:ind w:left="-142" w:right="-143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Cs w:val="24"/>
        </w:rPr>
        <w:t>ԿԱՏԱՐՈՂԱԿԱՆ  ՎԱՐՈՒՅԹԸ  ԿԱՍԵՑՆԵԼՈՒ  ՄԱՍԻՆ</w:t>
      </w:r>
    </w:p>
    <w:p w:rsidR="00750AC3" w:rsidRDefault="00750AC3" w:rsidP="00750AC3">
      <w:pPr>
        <w:spacing w:line="216" w:lineRule="auto"/>
        <w:ind w:left="-142" w:right="-143"/>
        <w:jc w:val="both"/>
        <w:rPr>
          <w:rFonts w:ascii="GHEA Grapalat" w:hAnsi="GHEA Grapalat"/>
          <w:b/>
          <w:i/>
          <w:szCs w:val="24"/>
        </w:rPr>
      </w:pPr>
      <w:r>
        <w:rPr>
          <w:rFonts w:ascii="GHEA Grapalat" w:hAnsi="GHEA Grapalat"/>
          <w:b/>
          <w:i/>
          <w:szCs w:val="24"/>
        </w:rPr>
        <w:t>22.07.2014թ.</w:t>
      </w:r>
      <w:r>
        <w:rPr>
          <w:rFonts w:ascii="GHEA Grapalat" w:hAnsi="GHEA Grapalat"/>
          <w:b/>
          <w:i/>
          <w:szCs w:val="24"/>
        </w:rPr>
        <w:tab/>
      </w:r>
      <w:r>
        <w:rPr>
          <w:rFonts w:ascii="GHEA Grapalat" w:hAnsi="GHEA Grapalat"/>
          <w:b/>
          <w:i/>
          <w:szCs w:val="24"/>
        </w:rPr>
        <w:tab/>
        <w:t xml:space="preserve">             </w:t>
      </w:r>
      <w:r>
        <w:rPr>
          <w:rFonts w:ascii="GHEA Grapalat" w:hAnsi="GHEA Grapalat"/>
          <w:b/>
          <w:i/>
          <w:szCs w:val="24"/>
        </w:rPr>
        <w:tab/>
      </w:r>
      <w:r>
        <w:rPr>
          <w:rFonts w:ascii="GHEA Grapalat" w:hAnsi="GHEA Grapalat"/>
          <w:b/>
          <w:i/>
          <w:szCs w:val="24"/>
        </w:rPr>
        <w:tab/>
      </w:r>
      <w:r>
        <w:rPr>
          <w:rFonts w:ascii="GHEA Grapalat" w:hAnsi="GHEA Grapalat"/>
          <w:b/>
          <w:i/>
          <w:szCs w:val="24"/>
        </w:rPr>
        <w:tab/>
        <w:t xml:space="preserve">             </w:t>
      </w:r>
      <w:r>
        <w:rPr>
          <w:rFonts w:ascii="GHEA Grapalat" w:hAnsi="GHEA Grapalat"/>
          <w:b/>
          <w:i/>
          <w:szCs w:val="24"/>
        </w:rPr>
        <w:tab/>
      </w:r>
      <w:r>
        <w:rPr>
          <w:rFonts w:ascii="GHEA Grapalat" w:hAnsi="GHEA Grapalat"/>
          <w:b/>
          <w:i/>
          <w:szCs w:val="24"/>
        </w:rPr>
        <w:tab/>
        <w:t xml:space="preserve">  </w:t>
      </w:r>
      <w:r>
        <w:rPr>
          <w:rFonts w:ascii="GHEA Grapalat" w:hAnsi="GHEA Grapalat"/>
          <w:b/>
          <w:i/>
          <w:szCs w:val="24"/>
        </w:rPr>
        <w:tab/>
        <w:t xml:space="preserve">   ք.Երևան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</w:rPr>
      </w:pPr>
    </w:p>
    <w:p w:rsidR="00750AC3" w:rsidRDefault="00750AC3" w:rsidP="00750AC3">
      <w:pPr>
        <w:jc w:val="both"/>
        <w:rPr>
          <w:rStyle w:val="a8"/>
        </w:rPr>
      </w:pPr>
      <w:r>
        <w:rPr>
          <w:rStyle w:val="a8"/>
          <w:rFonts w:ascii="GHEA Grapalat" w:hAnsi="GHEA Grapalat" w:cs="Sylfaen"/>
        </w:rPr>
        <w:t xml:space="preserve">    ՀՀ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ԱՆ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հարկադիր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կատարման</w:t>
      </w:r>
      <w:r>
        <w:rPr>
          <w:rStyle w:val="a8"/>
          <w:rFonts w:ascii="GHEA Grapalat" w:hAnsi="GHEA Grapalat"/>
        </w:rPr>
        <w:t xml:space="preserve">  </w:t>
      </w:r>
      <w:r>
        <w:rPr>
          <w:rStyle w:val="a8"/>
          <w:rFonts w:ascii="GHEA Grapalat" w:hAnsi="GHEA Grapalat" w:cs="Sylfaen"/>
        </w:rPr>
        <w:t>ծառայության</w:t>
      </w:r>
      <w:r>
        <w:rPr>
          <w:rStyle w:val="a8"/>
          <w:rFonts w:ascii="GHEA Grapalat" w:hAnsi="GHEA Grapalat"/>
        </w:rPr>
        <w:t xml:space="preserve">  </w:t>
      </w:r>
      <w:r>
        <w:rPr>
          <w:rStyle w:val="a8"/>
          <w:rFonts w:ascii="GHEA Grapalat" w:hAnsi="GHEA Grapalat" w:cs="Sylfaen"/>
        </w:rPr>
        <w:t>Երևան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քաղաքի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վարչական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ակտերով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բռնագանձումների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բաժնի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հարկադիր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կատարող</w:t>
      </w:r>
      <w:r>
        <w:rPr>
          <w:rStyle w:val="a8"/>
          <w:rFonts w:ascii="GHEA Grapalat" w:hAnsi="GHEA Grapalat"/>
        </w:rPr>
        <w:t xml:space="preserve">`  </w:t>
      </w:r>
      <w:r>
        <w:rPr>
          <w:rStyle w:val="a8"/>
          <w:rFonts w:ascii="GHEA Grapalat" w:hAnsi="GHEA Grapalat" w:cs="Sylfaen"/>
        </w:rPr>
        <w:t>արդարադատության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ավագ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լեյտենանտ</w:t>
      </w:r>
      <w:r>
        <w:rPr>
          <w:rStyle w:val="a8"/>
          <w:rFonts w:ascii="GHEA Grapalat" w:hAnsi="GHEA Grapalat"/>
        </w:rPr>
        <w:t xml:space="preserve">  </w:t>
      </w:r>
      <w:r>
        <w:rPr>
          <w:rStyle w:val="a8"/>
          <w:rFonts w:ascii="GHEA Grapalat" w:hAnsi="GHEA Grapalat" w:cs="Sylfaen"/>
        </w:rPr>
        <w:t>Ռաֆայել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Գինոսյանս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ուսումնասիրելով</w:t>
      </w:r>
      <w:r>
        <w:rPr>
          <w:rStyle w:val="a8"/>
          <w:rFonts w:ascii="GHEA Grapalat" w:hAnsi="GHEA Grapalat"/>
        </w:rPr>
        <w:t xml:space="preserve">  05.05.2014</w:t>
      </w:r>
      <w:r>
        <w:rPr>
          <w:rStyle w:val="a8"/>
          <w:rFonts w:ascii="GHEA Grapalat" w:hAnsi="GHEA Grapalat" w:cs="Sylfaen"/>
        </w:rPr>
        <w:t>թ</w:t>
      </w:r>
      <w:r>
        <w:rPr>
          <w:rStyle w:val="a8"/>
          <w:rFonts w:ascii="GHEA Grapalat" w:hAnsi="GHEA Grapalat"/>
        </w:rPr>
        <w:t xml:space="preserve">.  </w:t>
      </w:r>
      <w:r>
        <w:rPr>
          <w:rStyle w:val="a8"/>
          <w:rFonts w:ascii="GHEA Grapalat" w:hAnsi="GHEA Grapalat" w:cs="Sylfaen"/>
        </w:rPr>
        <w:t>հարուցված</w:t>
      </w:r>
      <w:r>
        <w:rPr>
          <w:rStyle w:val="a8"/>
          <w:rFonts w:ascii="GHEA Grapalat" w:hAnsi="GHEA Grapalat"/>
        </w:rPr>
        <w:t xml:space="preserve">  </w:t>
      </w:r>
      <w:r>
        <w:rPr>
          <w:rStyle w:val="a8"/>
          <w:rFonts w:ascii="GHEA Grapalat" w:hAnsi="GHEA Grapalat" w:cs="Sylfaen"/>
        </w:rPr>
        <w:t>թիվ</w:t>
      </w:r>
      <w:r>
        <w:rPr>
          <w:rStyle w:val="a8"/>
          <w:rFonts w:ascii="GHEA Grapalat" w:hAnsi="GHEA Grapalat"/>
        </w:rPr>
        <w:t xml:space="preserve"> 01/13-7358/14 </w:t>
      </w:r>
      <w:r>
        <w:rPr>
          <w:rStyle w:val="a8"/>
          <w:rFonts w:ascii="GHEA Grapalat" w:hAnsi="GHEA Grapalat" w:cs="Sylfaen"/>
        </w:rPr>
        <w:t>կատարողական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վարույթի</w:t>
      </w:r>
      <w:r>
        <w:rPr>
          <w:rStyle w:val="a8"/>
          <w:rFonts w:ascii="GHEA Grapalat" w:hAnsi="GHEA Grapalat"/>
        </w:rPr>
        <w:t xml:space="preserve"> </w:t>
      </w:r>
      <w:r>
        <w:rPr>
          <w:rStyle w:val="a8"/>
          <w:rFonts w:ascii="GHEA Grapalat" w:hAnsi="GHEA Grapalat" w:cs="Sylfaen"/>
        </w:rPr>
        <w:t>նյութերը</w:t>
      </w:r>
    </w:p>
    <w:p w:rsidR="00750AC3" w:rsidRDefault="00750AC3" w:rsidP="00750AC3">
      <w:pPr>
        <w:pStyle w:val="a6"/>
        <w:ind w:left="-540"/>
        <w:rPr>
          <w:b/>
          <w:bCs/>
          <w:sz w:val="24"/>
          <w:szCs w:val="24"/>
        </w:rPr>
      </w:pPr>
      <w:r>
        <w:rPr>
          <w:rFonts w:ascii="GHEA Grapalat" w:hAnsi="GHEA Grapalat"/>
          <w:b/>
          <w:bCs/>
        </w:rPr>
        <w:t xml:space="preserve">                                                              Պ Ա Ր Զ Ե Ց Ի</w:t>
      </w:r>
    </w:p>
    <w:p w:rsidR="00750AC3" w:rsidRDefault="00750AC3" w:rsidP="00750AC3">
      <w:pPr>
        <w:pStyle w:val="a6"/>
        <w:ind w:left="-540"/>
        <w:jc w:val="center"/>
        <w:rPr>
          <w:rFonts w:ascii="GHEA Grapalat" w:hAnsi="GHEA Grapalat"/>
          <w:b/>
          <w:bCs/>
        </w:rPr>
      </w:pPr>
    </w:p>
    <w:p w:rsidR="00750AC3" w:rsidRDefault="00750AC3" w:rsidP="00750AC3">
      <w:pPr>
        <w:pStyle w:val="3"/>
        <w:spacing w:after="0" w:line="216" w:lineRule="auto"/>
        <w:ind w:left="-142" w:right="-143" w:firstLine="283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i/>
          <w:sz w:val="24"/>
          <w:szCs w:val="24"/>
        </w:rPr>
        <w:t xml:space="preserve">     </w:t>
      </w:r>
      <w:r>
        <w:rPr>
          <w:rFonts w:ascii="GHEA Grapalat" w:hAnsi="GHEA Grapalat" w:cs="Sylfaen"/>
          <w:i/>
          <w:sz w:val="22"/>
          <w:szCs w:val="22"/>
        </w:rPr>
        <w:t>ՀՀ ԱՆ հարկադիր կատարման ծառայության Երևան քաղաքի վարչական ակտերով բռնագանձումների բաժնում Դավիթ Ծաղիկյանի վերաբերյալ մինչ 21.07.2014թ. հարուցվել են թվով 106 կատարողական վարույթ 10.567.500 ՀՀ դրամ բռնագանձման ենթակա գումարով,որից ` 9.870.000 ՀՀ դրամ ճանապարհային ոստիկանության օգտին, 697.500 ՀՀ դրամ կատարողական գործողությունների կատարման ծախս:</w:t>
      </w:r>
    </w:p>
    <w:p w:rsidR="00750AC3" w:rsidRDefault="00750AC3" w:rsidP="00750AC3">
      <w:pPr>
        <w:pStyle w:val="3"/>
        <w:spacing w:after="0" w:line="216" w:lineRule="auto"/>
        <w:ind w:left="-142" w:right="-143" w:firstLine="283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Կատարողական վարույթով բռնագանձման վերաբերյալ հարկադիր կատարման ընթացքում պարտապան </w:t>
      </w:r>
      <w:r>
        <w:rPr>
          <w:rFonts w:ascii="GHEA Grapalat" w:hAnsi="GHEA Grapalat" w:cs="Sylfaen"/>
          <w:i/>
          <w:sz w:val="22"/>
          <w:szCs w:val="22"/>
        </w:rPr>
        <w:t xml:space="preserve">Դավիթ Ծաղիկյանի </w:t>
      </w:r>
      <w:r>
        <w:rPr>
          <w:rFonts w:ascii="GHEA Grapalat" w:hAnsi="GHEA Grapalat"/>
          <w:i/>
          <w:sz w:val="22"/>
          <w:szCs w:val="22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Վերոգրյալի հիման վրա և ղեկավարվելով «Սնանկության մասին» ՀՀ օրենքի 6-րդ հոդվածի 2-րդ մասով, «Դատական ակտերի հարկադիր կատարման</w:t>
      </w:r>
      <w:r>
        <w:rPr>
          <w:rFonts w:ascii="GHEA Grapalat" w:hAnsi="GHEA Grapalat"/>
          <w:b/>
        </w:rPr>
        <w:t xml:space="preserve"> մասին» ՀՀ օրենքի  </w:t>
      </w:r>
      <w:r>
        <w:rPr>
          <w:rFonts w:ascii="GHEA Grapalat" w:hAnsi="GHEA Grapalat"/>
          <w:b/>
          <w:i/>
        </w:rPr>
        <w:t>28-րդ հոդվածով և 37-րդ հոդվածի  1-ին մասի 8-րդ կետով</w:t>
      </w:r>
    </w:p>
    <w:p w:rsidR="00750AC3" w:rsidRDefault="00750AC3" w:rsidP="00750AC3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</w:rPr>
      </w:pPr>
    </w:p>
    <w:p w:rsidR="00750AC3" w:rsidRDefault="00750AC3" w:rsidP="00750AC3">
      <w:pPr>
        <w:spacing w:line="216" w:lineRule="auto"/>
        <w:ind w:left="-142" w:right="-143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Ո  Ր  Ո  Շ  Ե  Ց  Ի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</w:rPr>
      </w:pP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Կասեցնել Դավիթ Ծաղիկյանի վերաբերյալ հարուցված կատարողական վարույթները 60-օրյա ժամկետով: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</w:rPr>
          <w:t>www.azdarar.am</w:t>
        </w:r>
      </w:hyperlink>
      <w:r>
        <w:rPr>
          <w:rFonts w:ascii="GHEA Grapalat" w:hAnsi="GHEA Grapalat"/>
          <w:i/>
        </w:rPr>
        <w:t xml:space="preserve"> ինտերնետային կայքում.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Որոշման պատճենն ուղարկել կողմերին.</w:t>
      </w:r>
    </w:p>
    <w:p w:rsidR="00750AC3" w:rsidRDefault="00750AC3" w:rsidP="00750AC3">
      <w:pPr>
        <w:spacing w:line="216" w:lineRule="auto"/>
        <w:ind w:left="-142" w:right="-143" w:firstLine="709"/>
        <w:jc w:val="both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50AC3" w:rsidRDefault="00750AC3" w:rsidP="00750AC3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szCs w:val="20"/>
        </w:rPr>
      </w:pPr>
    </w:p>
    <w:p w:rsidR="00750AC3" w:rsidRDefault="00750AC3" w:rsidP="00750AC3">
      <w:pPr>
        <w:pStyle w:val="a4"/>
        <w:ind w:left="-720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 w:cs="Sylfaen"/>
          <w:b/>
          <w:i/>
          <w:position w:val="-4"/>
        </w:rPr>
        <w:t xml:space="preserve">ՀԱՐԿԱԴԻՐ ԿԱՏԱՐՈՂ </w:t>
      </w:r>
      <w:r>
        <w:rPr>
          <w:rFonts w:ascii="GHEA Grapalat" w:hAnsi="GHEA Grapalat"/>
          <w:b/>
          <w:i/>
          <w:position w:val="-4"/>
        </w:rPr>
        <w:t>`                                                           Ռ.ԳԻՆՈՍՅԱՆ</w:t>
      </w:r>
    </w:p>
    <w:sectPr w:rsidR="00750AC3" w:rsidSect="00750A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50AC3"/>
    <w:rsid w:val="006B7E89"/>
    <w:rsid w:val="0075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C3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A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0AC3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750AC3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50AC3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AC3"/>
    <w:rPr>
      <w:lang w:val="hy-AM"/>
    </w:rPr>
  </w:style>
  <w:style w:type="paragraph" w:styleId="3">
    <w:name w:val="Body Text Indent 3"/>
    <w:basedOn w:val="a"/>
    <w:link w:val="30"/>
    <w:uiPriority w:val="99"/>
    <w:semiHidden/>
    <w:unhideWhenUsed/>
    <w:rsid w:val="00750AC3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0AC3"/>
    <w:rPr>
      <w:sz w:val="16"/>
      <w:szCs w:val="16"/>
      <w:lang w:val="hy-AM"/>
    </w:rPr>
  </w:style>
  <w:style w:type="character" w:styleId="a8">
    <w:name w:val="Emphasis"/>
    <w:basedOn w:val="a0"/>
    <w:qFormat/>
    <w:rsid w:val="00750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Varchakan-9</dc:creator>
  <cp:keywords/>
  <dc:description/>
  <cp:lastModifiedBy>Varchakan-9</cp:lastModifiedBy>
  <cp:revision>3</cp:revision>
  <dcterms:created xsi:type="dcterms:W3CDTF">2014-07-22T12:19:00Z</dcterms:created>
  <dcterms:modified xsi:type="dcterms:W3CDTF">2014-07-22T12:19:00Z</dcterms:modified>
</cp:coreProperties>
</file>