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27" w:rsidRPr="006839F0" w:rsidRDefault="007F7F27" w:rsidP="007F7F27">
      <w:pPr>
        <w:ind w:left="-709" w:right="-613"/>
        <w:jc w:val="center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 w:rsidRPr="006839F0"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  <w:t>ՈՐՈՇՈՒՄ</w:t>
      </w:r>
    </w:p>
    <w:p w:rsidR="007F7F27" w:rsidRPr="005C094D" w:rsidRDefault="007F7F27" w:rsidP="007F7F27">
      <w:pPr>
        <w:ind w:left="-709" w:right="-613"/>
        <w:jc w:val="center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>Կատարողական վարույթը կասեցնելու մասին</w:t>
      </w:r>
    </w:p>
    <w:p w:rsidR="007F7F27" w:rsidRPr="005C094D" w:rsidRDefault="007F7F27" w:rsidP="007F7F27">
      <w:pPr>
        <w:tabs>
          <w:tab w:val="left" w:pos="1344"/>
        </w:tabs>
        <w:ind w:left="-709" w:right="-61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23.</w:t>
      </w:r>
      <w:r w:rsidRPr="005C094D">
        <w:rPr>
          <w:rFonts w:ascii="GHEA Grapalat" w:hAnsi="GHEA Grapalat"/>
          <w:b/>
          <w:sz w:val="28"/>
          <w:szCs w:val="28"/>
          <w:lang w:val="hy-AM"/>
        </w:rPr>
        <w:t>07</w:t>
      </w:r>
      <w:r>
        <w:rPr>
          <w:rFonts w:ascii="GHEA Grapalat" w:hAnsi="GHEA Grapalat"/>
          <w:b/>
          <w:sz w:val="28"/>
          <w:szCs w:val="28"/>
          <w:lang w:val="hy-AM"/>
        </w:rPr>
        <w:t>.2014թ</w:t>
      </w:r>
      <w:r w:rsidRPr="005C094D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>ք. Երևան</w:t>
      </w:r>
    </w:p>
    <w:p w:rsidR="007F7F27" w:rsidRPr="005C094D" w:rsidRDefault="007F7F27" w:rsidP="007F7F27">
      <w:pPr>
        <w:pStyle w:val="3"/>
        <w:spacing w:after="0"/>
        <w:ind w:left="-709" w:right="-613"/>
        <w:jc w:val="both"/>
        <w:rPr>
          <w:rFonts w:ascii="GHEA Grapalat" w:hAnsi="GHEA Grapalat"/>
          <w:b/>
          <w:i/>
          <w:sz w:val="24"/>
          <w:szCs w:val="24"/>
          <w:lang w:val="hy-AM" w:eastAsia="en-US"/>
        </w:rPr>
      </w:pPr>
      <w:r w:rsidRPr="005C094D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   </w:t>
      </w:r>
    </w:p>
    <w:p w:rsidR="007F7F27" w:rsidRPr="005C094D" w:rsidRDefault="007F7F27" w:rsidP="007F7F27">
      <w:pPr>
        <w:pStyle w:val="3"/>
        <w:spacing w:after="0"/>
        <w:ind w:left="-709" w:right="-613"/>
        <w:jc w:val="both"/>
        <w:rPr>
          <w:rFonts w:ascii="GHEA Grapalat" w:hAnsi="GHEA Grapalat"/>
          <w:sz w:val="22"/>
          <w:szCs w:val="22"/>
          <w:lang w:val="hy-AM"/>
        </w:rPr>
      </w:pPr>
      <w:r w:rsidRPr="005C094D">
        <w:rPr>
          <w:rFonts w:ascii="GHEA Grapalat" w:hAnsi="GHEA Grapalat"/>
          <w:b/>
          <w:i/>
          <w:sz w:val="22"/>
          <w:szCs w:val="22"/>
          <w:lang w:val="hy-AM" w:eastAsia="en-US"/>
        </w:rPr>
        <w:t xml:space="preserve">      </w:t>
      </w:r>
      <w:r w:rsidRPr="005C094D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ՀՀ   ԱՆ  </w:t>
      </w:r>
      <w:r w:rsidRPr="005C094D">
        <w:rPr>
          <w:rFonts w:ascii="GHEA Grapalat" w:hAnsi="GHEA Grapalat"/>
          <w:sz w:val="22"/>
          <w:szCs w:val="22"/>
          <w:lang w:val="hy-AM"/>
        </w:rPr>
        <w:t>ԴԱՀԿ  ծառայության   Արաբկիր  և  Քանաքեռ-Զեյթուն   բաժնի   հարկադիր կատարող, արդարադատության լեյտենանտ՝  Կ. Մարտիրոսյանս  ուսումնասիրելով 25.09.2013թ. վերսկսված  թիվ  01/04-6426/13  կատարողական վարույթի նյութերը.</w:t>
      </w:r>
    </w:p>
    <w:p w:rsidR="007F7F27" w:rsidRPr="005C094D" w:rsidRDefault="007F7F27" w:rsidP="007F7F27">
      <w:pPr>
        <w:ind w:left="-709" w:right="-613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7F7F27" w:rsidRPr="005C094D" w:rsidRDefault="007F7F27" w:rsidP="007F7F27">
      <w:pPr>
        <w:ind w:left="-709" w:right="-613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5C094D">
        <w:rPr>
          <w:rFonts w:ascii="GHEA Grapalat" w:hAnsi="GHEA Grapalat"/>
          <w:b/>
          <w:sz w:val="32"/>
          <w:szCs w:val="32"/>
          <w:lang w:val="hy-AM"/>
        </w:rPr>
        <w:t>ՊԱՐԶԵՑԻ</w:t>
      </w:r>
    </w:p>
    <w:p w:rsidR="007F7F27" w:rsidRPr="005C094D" w:rsidRDefault="007F7F27" w:rsidP="007F7F27">
      <w:pPr>
        <w:ind w:left="-709" w:right="-613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C094D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5C094D">
        <w:rPr>
          <w:rFonts w:ascii="GHEA Grapalat" w:hAnsi="GHEA Grapalat"/>
          <w:sz w:val="22"/>
          <w:szCs w:val="22"/>
          <w:lang w:val="hy-AM"/>
        </w:rPr>
        <w:t>ՀՀ Երևան քաղաքի Շենգավիթ  վարչական շրջաններիի ընդհանուր իրավասության դատարանի կողմից 27.08.2013թ. տրված թիվ ԵՇԴ/1125/02/10 կատարողական թերթի համաձայն պետք է՝ «Սկիպ Էնթրփրայզիս» ՓԲԸ-ից հօգուտ «Յունիբանկ» ՓԲԸ-ի բռնագանձել 62.445.438.70 դրամ, որից` 48.032.000 դրամը ժամկետային վարկի գումարն է, 75.008.9 դրամը ` վարկի տոկոսագումարը, 5.408.000 դրամը` ժամկետանց վարկի գումարը, 448.132.4 դրամը` վարկային պայմանագրի 1.6 կետով նախատեսված ժամկետանց վարկի տույժի գումարը, 6.919.105.6 դրամը` ժամկետանց տոկոսագումարը, 1.563.191.8 դրամը` վարկային պայմանգրի 2.4.5 կետով սահմանված ժամկետանց տոկոսագումարի տույժը, ինչպես նաև սկսած 2010թ սեպտեմբերի 7-ից մինչև պարտավորության դադարման օրը բռնագանձել վարկային պայմանագրի 1.2 կետով նախատեսված տոկոսադրույքը և 1.4 կետով նախատեսված տոկոսի հաշվարկը` 48.032.000 դրամ, ժամկետային վարկի նկատմամբ հաշվարկված տոկոսները, 1.6 կետի հիմքով նախատեսված`վարկի գումարի ժամկետանց մասի նկատմամբ հաշվարկված տոկոսներն ու տույժը, 2.4.5 կետի հիմքով նախատեսված` չվճարված տոկոսագումարի նկատմամբ յուրաքանչյուր ուշացած օրվա համար հաշվարկած 0.2 տոկոսի չափով տույժ։Սկիպ Էնթրփրայզիս« ՓԲԸ-ից հօգուտ »Յունիբանկ« ՓԲԸ-ի , որպես նախապես վճարված պետական տուրքի գումար, բռնագանձել 1.248.908 ՀՀ դրամ</w:t>
      </w:r>
      <w:r w:rsidRPr="005C094D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5C094D">
        <w:rPr>
          <w:rFonts w:ascii="GHEA Grapalat" w:hAnsi="GHEA Grapalat" w:cs="Sylfaen"/>
          <w:sz w:val="22"/>
          <w:szCs w:val="22"/>
          <w:lang w:val="hy-AM"/>
        </w:rPr>
        <w:t xml:space="preserve"> ինչպես նաև բռնագանձել բռնագանձվող գումարի 5 տոկոսը որպես կատարողական գործողությունների կատարման ծախս:</w:t>
      </w:r>
    </w:p>
    <w:p w:rsidR="007F7F27" w:rsidRPr="005C094D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hy-AM"/>
        </w:rPr>
        <w:t xml:space="preserve">      </w:t>
      </w:r>
      <w:r w:rsidRPr="005C094D">
        <w:rPr>
          <w:rFonts w:ascii="GHEA Grapalat" w:hAnsi="GHEA Grapalat"/>
          <w:lang w:val="hy-AM"/>
        </w:rPr>
        <w:t>Կատարողական գործողությունների ընթացքում արգելանք է կիրառվել թվով 9 անվանում շարժական գույքի և պարտապանի բանկային հաշիվներում առկա 17.288 ՀՀ դրամի վրա: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lang w:val="hy-AM"/>
        </w:rPr>
        <w:t xml:space="preserve">     Պարտապանը չունի այլ գ</w:t>
      </w:r>
      <w:r>
        <w:rPr>
          <w:rFonts w:ascii="GHEA Grapalat" w:hAnsi="GHEA Grapalat"/>
          <w:lang w:val="hy-AM"/>
        </w:rPr>
        <w:t>ույք և դրամական միջոցներ: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7F7F27" w:rsidRPr="005C094D" w:rsidRDefault="007F7F27" w:rsidP="007F7F27">
      <w:pPr>
        <w:ind w:left="-709" w:right="-613"/>
        <w:jc w:val="both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</w:t>
      </w:r>
      <w:r>
        <w:rPr>
          <w:rFonts w:ascii="GHEA Grapalat" w:hAnsi="GHEA Grapalat"/>
          <w:sz w:val="36"/>
          <w:szCs w:val="36"/>
          <w:lang w:val="hy-AM"/>
        </w:rPr>
        <w:t xml:space="preserve">   </w:t>
      </w:r>
      <w:r w:rsidRPr="005C094D">
        <w:rPr>
          <w:rFonts w:ascii="GHEA Grapalat" w:hAnsi="GHEA Grapalat"/>
          <w:sz w:val="36"/>
          <w:szCs w:val="36"/>
          <w:lang w:val="hy-AM"/>
        </w:rPr>
        <w:t>Որոշեցի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af-ZA"/>
        </w:rPr>
        <w:t xml:space="preserve"> </w:t>
      </w:r>
      <w:r w:rsidRPr="005C094D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</w:t>
      </w:r>
      <w:r w:rsidRPr="005C094D">
        <w:rPr>
          <w:rFonts w:ascii="GHEA Grapalat" w:hAnsi="GHEA Grapalat"/>
          <w:lang w:val="hy-AM"/>
        </w:rPr>
        <w:t>Կասեցնել   25.09.2013թ-ին  վերսկսված  թիվ 01/04-6426/13  կատարողական վարույթը 60-օրյա ժամկետով: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Սույն որոշումը երկու աշխատանքային օրվա ընթացքում հրապարակել </w:t>
      </w:r>
      <w:r w:rsidRPr="00435218">
        <w:rPr>
          <w:rFonts w:ascii="GHEA Grapalat" w:hAnsi="GHEA Grapalat"/>
          <w:lang w:val="hy-AM"/>
        </w:rPr>
        <w:t xml:space="preserve">WWW. 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7F7F27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7F7F27" w:rsidRPr="00435218" w:rsidRDefault="007F7F27" w:rsidP="007F7F27">
      <w:pPr>
        <w:ind w:left="-709" w:right="-61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7F7F27" w:rsidRDefault="007F7F27" w:rsidP="007F7F27">
      <w:pPr>
        <w:ind w:left="-709" w:right="-613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</w:t>
      </w:r>
    </w:p>
    <w:p w:rsidR="007F7F27" w:rsidRDefault="007F7F27" w:rsidP="007F7F27">
      <w:pPr>
        <w:ind w:left="-709" w:right="-613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</w:t>
      </w:r>
      <w:r w:rsidRPr="005C094D">
        <w:rPr>
          <w:rFonts w:ascii="GHEA Grapalat" w:hAnsi="GHEA Grapalat" w:cs="Sylfaen"/>
          <w:b/>
          <w:lang w:val="af-ZA"/>
        </w:rPr>
        <w:t>Հարկադիր</w:t>
      </w:r>
      <w:r w:rsidRPr="005C094D">
        <w:rPr>
          <w:rFonts w:ascii="GHEA Grapalat" w:hAnsi="GHEA Grapalat"/>
          <w:b/>
          <w:lang w:val="af-ZA"/>
        </w:rPr>
        <w:t xml:space="preserve"> </w:t>
      </w:r>
      <w:r w:rsidRPr="005C094D"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 w:cs="Sylfaen"/>
          <w:b/>
          <w:u w:val="dotted"/>
          <w:lang w:val="hy-AM"/>
        </w:rPr>
        <w:t xml:space="preserve">                        </w:t>
      </w:r>
      <w:r w:rsidRPr="005C094D">
        <w:rPr>
          <w:rFonts w:ascii="GHEA Grapalat" w:hAnsi="GHEA Grapalat" w:cs="Sylfaen"/>
          <w:b/>
          <w:u w:val="dotted"/>
          <w:lang w:val="hy-AM"/>
        </w:rPr>
        <w:t xml:space="preserve">                                 </w:t>
      </w:r>
      <w:r>
        <w:rPr>
          <w:rFonts w:ascii="GHEA Grapalat" w:hAnsi="GHEA Grapalat" w:cs="Sylfaen"/>
          <w:b/>
          <w:lang w:val="hy-AM"/>
        </w:rPr>
        <w:t xml:space="preserve">   Կ.</w:t>
      </w:r>
      <w:r w:rsidRPr="005C094D">
        <w:rPr>
          <w:rFonts w:ascii="GHEA Grapalat" w:hAnsi="GHEA Grapalat" w:cs="Sylfaen"/>
          <w:b/>
          <w:lang w:val="hy-AM"/>
        </w:rPr>
        <w:t xml:space="preserve">Մարտիրոսյան     </w:t>
      </w:r>
    </w:p>
    <w:p w:rsidR="00995118" w:rsidRDefault="00995118"/>
    <w:sectPr w:rsidR="00995118" w:rsidSect="007F7F27">
      <w:pgSz w:w="11906" w:h="16838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F27"/>
    <w:rsid w:val="007F7F27"/>
    <w:rsid w:val="0099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F7F27"/>
    <w:pPr>
      <w:spacing w:after="120"/>
      <w:ind w:left="283"/>
    </w:pPr>
    <w:rPr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rsid w:val="007F7F27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2014-07-23T06:13:00Z</dcterms:created>
  <dcterms:modified xsi:type="dcterms:W3CDTF">2014-07-23T06:14:00Z</dcterms:modified>
</cp:coreProperties>
</file>