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10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Pr="00596863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Pr="00A5758D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</w:t>
      </w:r>
      <w:r w:rsidR="0053045C" w:rsidRPr="0053045C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>.0</w:t>
      </w:r>
      <w:r w:rsidR="0053045C" w:rsidRPr="00A5758D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>.201</w:t>
      </w:r>
      <w:r w:rsidR="0053045C" w:rsidRPr="00A5758D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1D7A10" w:rsidRPr="00A5758D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լեյտենանտ </w:t>
      </w:r>
      <w:r w:rsidR="00E6046E">
        <w:rPr>
          <w:rFonts w:ascii="GHEA Grapalat" w:hAnsi="GHEA Grapalat"/>
          <w:sz w:val="22"/>
          <w:szCs w:val="22"/>
          <w:lang w:val="hy-AM"/>
        </w:rPr>
        <w:t>Վ</w:t>
      </w:r>
      <w:r w:rsidR="009C55CF">
        <w:rPr>
          <w:rFonts w:ascii="GHEA Grapalat" w:hAnsi="GHEA Grapalat"/>
          <w:sz w:val="22"/>
          <w:szCs w:val="22"/>
          <w:lang w:val="hy-AM"/>
        </w:rPr>
        <w:t>ազգեն Պողոսյանս</w:t>
      </w:r>
      <w:r w:rsidRPr="00A5758D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9C55CF">
        <w:rPr>
          <w:rFonts w:ascii="GHEA Grapalat" w:hAnsi="GHEA Grapalat"/>
          <w:sz w:val="22"/>
          <w:szCs w:val="22"/>
          <w:lang w:val="hy-AM"/>
        </w:rPr>
        <w:t>20</w:t>
      </w:r>
      <w:r w:rsidRPr="00A5758D">
        <w:rPr>
          <w:rFonts w:ascii="GHEA Grapalat" w:hAnsi="GHEA Grapalat"/>
          <w:sz w:val="22"/>
          <w:szCs w:val="22"/>
          <w:lang w:val="hy-AM"/>
        </w:rPr>
        <w:t>.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1</w:t>
      </w:r>
      <w:r w:rsidR="009C55CF">
        <w:rPr>
          <w:rFonts w:ascii="GHEA Grapalat" w:hAnsi="GHEA Grapalat"/>
          <w:sz w:val="22"/>
          <w:szCs w:val="22"/>
          <w:lang w:val="hy-AM"/>
        </w:rPr>
        <w:t>1</w:t>
      </w:r>
      <w:r w:rsidRPr="00A5758D">
        <w:rPr>
          <w:rFonts w:ascii="GHEA Grapalat" w:hAnsi="GHEA Grapalat"/>
          <w:sz w:val="22"/>
          <w:szCs w:val="22"/>
          <w:lang w:val="hy-AM"/>
        </w:rPr>
        <w:t>.201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3</w:t>
      </w:r>
      <w:r w:rsidRPr="00A5758D">
        <w:rPr>
          <w:rFonts w:ascii="GHEA Grapalat" w:hAnsi="GHEA Grapalat"/>
          <w:sz w:val="22"/>
          <w:szCs w:val="22"/>
          <w:lang w:val="hy-AM"/>
        </w:rPr>
        <w:t>թ. վերսկսված թիվ 01/07-</w:t>
      </w:r>
      <w:r w:rsidR="009C55CF">
        <w:rPr>
          <w:rFonts w:ascii="GHEA Grapalat" w:hAnsi="GHEA Grapalat"/>
          <w:sz w:val="22"/>
          <w:szCs w:val="22"/>
          <w:lang w:val="hy-AM"/>
        </w:rPr>
        <w:t>7313</w:t>
      </w:r>
      <w:r w:rsidRPr="00A5758D">
        <w:rPr>
          <w:rFonts w:ascii="GHEA Grapalat" w:hAnsi="GHEA Grapalat"/>
          <w:sz w:val="22"/>
          <w:szCs w:val="22"/>
          <w:lang w:val="hy-AM"/>
        </w:rPr>
        <w:t>/1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3</w:t>
      </w:r>
      <w:r w:rsidRPr="00A5758D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B4303A" w:rsidRPr="00A5758D" w:rsidRDefault="00B4303A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A5758D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1D7A10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596863" w:rsidRPr="00596863" w:rsidRDefault="001D7A10" w:rsidP="00596863">
      <w:pPr>
        <w:spacing w:line="216" w:lineRule="auto"/>
        <w:ind w:left="-426" w:right="-28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i/>
          <w:color w:val="0D0D0D"/>
          <w:sz w:val="22"/>
          <w:szCs w:val="24"/>
          <w:lang w:val="hy-AM"/>
        </w:rPr>
        <w:tab/>
      </w:r>
      <w:r w:rsidR="00B4303A">
        <w:rPr>
          <w:rFonts w:ascii="Sylfaen" w:hAnsi="Sylfaen"/>
          <w:i/>
          <w:color w:val="0D0D0D"/>
          <w:sz w:val="22"/>
          <w:szCs w:val="24"/>
          <w:lang w:val="hy-AM"/>
        </w:rPr>
        <w:tab/>
      </w:r>
      <w:r w:rsidR="00B4303A" w:rsidRPr="00596863">
        <w:rPr>
          <w:rFonts w:ascii="GHEA Grapalat" w:hAnsi="GHEA Grapalat"/>
          <w:sz w:val="22"/>
          <w:szCs w:val="22"/>
          <w:lang w:val="hy-AM"/>
        </w:rPr>
        <w:t xml:space="preserve">ՀՀ Երևան քաղաքի Ավան և Նոր Նորք վարչական շրջանների ընդհանուր իրավասության </w:t>
      </w:r>
      <w:r w:rsidR="00B4303A" w:rsidRPr="00596863">
        <w:rPr>
          <w:rFonts w:ascii="GHEA Grapalat" w:hAnsi="GHEA Grapalat" w:cs="Sylfaen"/>
          <w:sz w:val="22"/>
          <w:szCs w:val="22"/>
          <w:lang w:val="hy-AM"/>
        </w:rPr>
        <w:t>դատարանի</w:t>
      </w:r>
      <w:r w:rsidR="00B4303A" w:rsidRPr="00596863">
        <w:rPr>
          <w:rFonts w:ascii="GHEA Grapalat" w:hAnsi="GHEA Grapalat"/>
          <w:sz w:val="22"/>
          <w:szCs w:val="22"/>
          <w:lang w:val="hy-AM"/>
        </w:rPr>
        <w:t xml:space="preserve"> կողմից </w:t>
      </w:r>
      <w:r w:rsidR="009C55CF" w:rsidRPr="00596863">
        <w:rPr>
          <w:rFonts w:ascii="GHEA Grapalat" w:hAnsi="GHEA Grapalat"/>
          <w:sz w:val="22"/>
          <w:szCs w:val="22"/>
          <w:lang w:val="hy-AM"/>
        </w:rPr>
        <w:t>29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>.</w:t>
      </w:r>
      <w:r w:rsidR="009C55CF" w:rsidRPr="00596863">
        <w:rPr>
          <w:rFonts w:ascii="GHEA Grapalat" w:hAnsi="GHEA Grapalat"/>
          <w:sz w:val="22"/>
          <w:szCs w:val="22"/>
          <w:lang w:val="hy-AM"/>
        </w:rPr>
        <w:t>10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>.2013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>թ.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 xml:space="preserve"> 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 xml:space="preserve">տրված թիվ 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 xml:space="preserve"> 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>ԵԱՆԴ/</w:t>
      </w:r>
      <w:r w:rsidR="009C55CF" w:rsidRPr="00596863">
        <w:rPr>
          <w:rFonts w:ascii="GHEA Grapalat" w:hAnsi="GHEA Grapalat"/>
          <w:sz w:val="22"/>
          <w:szCs w:val="22"/>
          <w:lang w:val="hy-AM"/>
        </w:rPr>
        <w:t>0694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>/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>02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 xml:space="preserve">/13  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</w:t>
      </w:r>
      <w:r w:rsidR="00637914" w:rsidRPr="00596863">
        <w:rPr>
          <w:rFonts w:ascii="GHEA Grapalat" w:hAnsi="GHEA Grapalat"/>
          <w:sz w:val="22"/>
          <w:szCs w:val="22"/>
          <w:lang w:val="af-ZA"/>
        </w:rPr>
        <w:t xml:space="preserve"> </w:t>
      </w:r>
      <w:r w:rsidR="00637914" w:rsidRPr="00596863">
        <w:rPr>
          <w:rFonts w:ascii="GHEA Grapalat" w:hAnsi="GHEA Grapalat"/>
          <w:sz w:val="22"/>
          <w:szCs w:val="22"/>
          <w:lang w:val="hy-AM"/>
        </w:rPr>
        <w:t xml:space="preserve">է </w:t>
      </w:r>
      <w:r w:rsidR="00596863" w:rsidRPr="00596863">
        <w:rPr>
          <w:rFonts w:ascii="GHEA Grapalat" w:hAnsi="GHEA Grapalat"/>
          <w:sz w:val="22"/>
          <w:szCs w:val="22"/>
          <w:lang w:val="hy-AM"/>
        </w:rPr>
        <w:t xml:space="preserve">Ռոբերտ Ֆահրադյանից հօգուտ ՙՎՏԲ-Հայաստան բանկ՚ ՓԲԸ- բռնագանձել 231,798.10 / ՀՀ դրամ 10/տաս/ լումա, այդ թվում` վարկի գումար` 194,000.00 ՀՀ դրամ/որից ժամկետանց գումար` 26, 707.70 ՀՀ դրամ/, վարկի դիմաց հաշվարկված տոկոս` 20,847.60 ՀՀ դրամ/որից ժամկետանց տոկոս` 13,287.50 ՀՀ դրամ/, ժամկետանց տոկոսի դիմաց հաշվարկված տույժ` 4,534.50 ՀՀ դրամ, վարկերի սպասարկման հաշիվներ` 12,416.00 ՀՀ դրամ, ինչպես նաև Ժամկետանց վարկի մնացորդի` 194,000.00 ՀՀ դրամի նկատմամբ տոկոսների հաշվարկը 28.12.2012թ-ից մինչև դրա փաստացի մարումը շարունակել օրական 0.3 տոկոսով, 28.12.2012թ.-ից ժամկետանց տոկոսի նկատմամբ կիրառել օրական 0.5 տոկոս տույժ, յուրաքանչյուր ուշացած օրվա համար, մինչև դրա փաստացի մարումը և բռնագանձել: </w:t>
      </w:r>
    </w:p>
    <w:p w:rsidR="00596863" w:rsidRPr="00596863" w:rsidRDefault="00596863" w:rsidP="00596863">
      <w:pPr>
        <w:spacing w:line="216" w:lineRule="auto"/>
        <w:ind w:left="-426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96863">
        <w:rPr>
          <w:rFonts w:ascii="GHEA Grapalat" w:hAnsi="GHEA Grapalat"/>
          <w:sz w:val="22"/>
          <w:szCs w:val="22"/>
          <w:lang w:val="hy-AM"/>
        </w:rPr>
        <w:tab/>
      </w:r>
      <w:r w:rsidRPr="00596863">
        <w:rPr>
          <w:rFonts w:ascii="GHEA Grapalat" w:hAnsi="GHEA Grapalat"/>
          <w:sz w:val="22"/>
          <w:szCs w:val="22"/>
          <w:lang w:val="hy-AM"/>
        </w:rPr>
        <w:tab/>
        <w:t xml:space="preserve">Բռնագանձումը տարածել գրավի առարկա` Ռոբերտ Ֆահրադյանին սեփականության իրավունքով պատկանող կենցաղային իրի` /համակարգիչ dual core-225000/ վրա: </w:t>
      </w:r>
    </w:p>
    <w:p w:rsidR="00596863" w:rsidRPr="00596863" w:rsidRDefault="00596863" w:rsidP="00596863">
      <w:pPr>
        <w:spacing w:line="216" w:lineRule="auto"/>
        <w:ind w:left="-426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96863">
        <w:rPr>
          <w:rFonts w:ascii="GHEA Grapalat" w:hAnsi="GHEA Grapalat"/>
          <w:sz w:val="22"/>
          <w:szCs w:val="22"/>
          <w:lang w:val="hy-AM"/>
        </w:rPr>
        <w:tab/>
      </w:r>
      <w:r w:rsidRPr="00596863">
        <w:rPr>
          <w:rFonts w:ascii="GHEA Grapalat" w:hAnsi="GHEA Grapalat"/>
          <w:sz w:val="22"/>
          <w:szCs w:val="22"/>
          <w:lang w:val="hy-AM"/>
        </w:rPr>
        <w:tab/>
        <w:t>Ռոբերտ Ֆահրադյանից հօգուտ ՙՎՏԲ-Հայաստան բանկ՚ փակ բաժնետիրական ընկերության բռնագանձել 710,343.20 ՀՀ դրամ, 20/քսան/ լումա այդ թվում` վարկի գումար` 621,024.40 ՀՀ դրամ/որից ժամկետանց գումար` 67, 800.50 ՀՀ դրամ/, վարկի դիմաց հաշվարկված տոկոս` 50,803.00 ՀՀ դրամ/որից ժամկետանց տոկոս` 32,810.40 ՀՀ դրամ/, ժամկետանց տոկոսի դիմաց հաշվարկված տույժ` 8,706.60 ՀՀ դրամ, վարկերի սպասարկման հաշիվներ` 29,809.20 ՀՀ դրամ, ինչպես նաև Ժամկետանց վարկի մնացորդի` 621,024.40 ՀՀ դրամի նկատմամբ տոկոսների հաշվարկը 28.12.2012թ-ից մինչև դրա փաստացի մարումը շարունակել օրական 0.3 տոկոսով, 28.12.2012թ.-ից ժամկետանց տոկոսի նկատմամբ կիրառել օրական 0.5 տոկոս տույժ, յուրաքանչյուր ուշացած օրվա համար, մինչև դրա փաստացի մարումը և բռնագանձել:</w:t>
      </w:r>
    </w:p>
    <w:p w:rsidR="00596863" w:rsidRPr="00596863" w:rsidRDefault="00596863" w:rsidP="00596863">
      <w:pPr>
        <w:spacing w:line="216" w:lineRule="auto"/>
        <w:ind w:left="-426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96863">
        <w:rPr>
          <w:rFonts w:ascii="GHEA Grapalat" w:hAnsi="GHEA Grapalat"/>
          <w:sz w:val="22"/>
          <w:szCs w:val="22"/>
          <w:lang w:val="hy-AM"/>
        </w:rPr>
        <w:tab/>
      </w:r>
      <w:r w:rsidRPr="00596863">
        <w:rPr>
          <w:rFonts w:ascii="GHEA Grapalat" w:hAnsi="GHEA Grapalat"/>
          <w:sz w:val="22"/>
          <w:szCs w:val="22"/>
          <w:lang w:val="hy-AM"/>
        </w:rPr>
        <w:tab/>
        <w:t xml:space="preserve">Բռնագանձումը տարածել գրավի առարկա` Ռոբերտ Ֆահրադյանին սեփականության իրավունքով պատկանող կենցաղային իրի` /Նոթբուք Sony Vaio core i 7-743000/ վրա: </w:t>
      </w:r>
    </w:p>
    <w:p w:rsidR="00637914" w:rsidRPr="00596863" w:rsidRDefault="00596863" w:rsidP="00596863">
      <w:pPr>
        <w:spacing w:line="216" w:lineRule="auto"/>
        <w:ind w:left="-426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96863">
        <w:rPr>
          <w:rFonts w:ascii="GHEA Grapalat" w:hAnsi="GHEA Grapalat"/>
          <w:sz w:val="22"/>
          <w:szCs w:val="22"/>
          <w:lang w:val="hy-AM"/>
        </w:rPr>
        <w:tab/>
      </w:r>
      <w:r w:rsidRPr="00596863">
        <w:rPr>
          <w:rFonts w:ascii="GHEA Grapalat" w:hAnsi="GHEA Grapalat"/>
          <w:sz w:val="22"/>
          <w:szCs w:val="22"/>
          <w:lang w:val="hy-AM"/>
        </w:rPr>
        <w:tab/>
        <w:t>Ռոբերտ Ֆահրադյանից հօգուտ հայցվոր ՙՎՏԲ-Հայաստան բանկ՚ փակ բաժնետիրական ընկերության պետք է բռնագանձել 4,635.962 ՀՀ դրամ և 14,206.864 ՀՀ դրամ որպես նախապես վճարված պետական տուրքի գումար</w:t>
      </w:r>
    </w:p>
    <w:p w:rsidR="00637914" w:rsidRPr="00596863" w:rsidRDefault="00637914" w:rsidP="00596863">
      <w:pPr>
        <w:tabs>
          <w:tab w:val="left" w:pos="-284"/>
        </w:tabs>
        <w:spacing w:line="216" w:lineRule="auto"/>
        <w:ind w:left="-426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96863">
        <w:rPr>
          <w:rFonts w:ascii="GHEA Grapalat" w:hAnsi="GHEA Grapalat"/>
          <w:sz w:val="22"/>
          <w:szCs w:val="22"/>
          <w:lang w:val="hy-AM"/>
        </w:rPr>
        <w:tab/>
      </w:r>
      <w:r w:rsidRPr="00596863">
        <w:rPr>
          <w:rFonts w:ascii="GHEA Grapalat" w:hAnsi="GHEA Grapalat"/>
          <w:sz w:val="22"/>
          <w:szCs w:val="22"/>
          <w:lang w:val="hy-AM"/>
        </w:rPr>
        <w:tab/>
        <w:t>Պարտապան</w:t>
      </w:r>
      <w:r w:rsidR="009C55CF" w:rsidRPr="00596863">
        <w:rPr>
          <w:rFonts w:ascii="GHEA Grapalat" w:hAnsi="GHEA Grapalat"/>
          <w:sz w:val="22"/>
          <w:szCs w:val="22"/>
          <w:lang w:val="hy-AM"/>
        </w:rPr>
        <w:t>ից</w:t>
      </w:r>
      <w:r w:rsidRPr="00596863">
        <w:rPr>
          <w:rFonts w:ascii="GHEA Grapalat" w:hAnsi="GHEA Grapalat"/>
          <w:sz w:val="22"/>
          <w:szCs w:val="22"/>
          <w:lang w:val="hy-AM"/>
        </w:rPr>
        <w:t xml:space="preserve"> բռնագանձել նաև բռնագանձման ենթակա գումարի 5 տոկոսը  որպես կատարողական գործողությունների կատարման ծախսի գումար:</w:t>
      </w:r>
    </w:p>
    <w:p w:rsidR="001D7A10" w:rsidRPr="00596863" w:rsidRDefault="00637914" w:rsidP="00596863">
      <w:pPr>
        <w:tabs>
          <w:tab w:val="left" w:pos="-284"/>
        </w:tabs>
        <w:spacing w:line="216" w:lineRule="auto"/>
        <w:ind w:left="-426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96863">
        <w:rPr>
          <w:rFonts w:ascii="GHEA Grapalat" w:hAnsi="GHEA Grapalat"/>
          <w:sz w:val="22"/>
          <w:szCs w:val="22"/>
          <w:lang w:val="af-ZA"/>
        </w:rPr>
        <w:tab/>
      </w:r>
      <w:r w:rsidR="00B4303A" w:rsidRPr="00596863">
        <w:rPr>
          <w:rFonts w:ascii="GHEA Grapalat" w:hAnsi="GHEA Grapalat"/>
          <w:sz w:val="22"/>
          <w:szCs w:val="22"/>
          <w:lang w:val="af-ZA"/>
        </w:rPr>
        <w:tab/>
      </w:r>
      <w:r w:rsidR="001D7A10" w:rsidRPr="00596863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4303A" w:rsidRPr="00596863">
        <w:rPr>
          <w:rFonts w:ascii="GHEA Grapalat" w:hAnsi="GHEA Grapalat"/>
          <w:sz w:val="22"/>
          <w:szCs w:val="22"/>
          <w:lang w:val="hy-AM"/>
        </w:rPr>
        <w:t xml:space="preserve">«Հույս և իրավունք» քրիստոնեական իրավապաշտպան հասարակական կազմակերպության </w:t>
      </w:r>
      <w:r w:rsidR="001D7A10" w:rsidRPr="00596863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A5758D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5758D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B4303A" w:rsidRPr="00596863" w:rsidRDefault="00B4303A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2"/>
          <w:szCs w:val="24"/>
          <w:lang w:val="hy-AM"/>
        </w:rPr>
      </w:pPr>
    </w:p>
    <w:p w:rsidR="001D7A10" w:rsidRPr="00240F31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Default="001D7A10" w:rsidP="00596863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B4303A" w:rsidRPr="00A5758D" w:rsidRDefault="00B4303A" w:rsidP="00596863">
      <w:pPr>
        <w:spacing w:line="216" w:lineRule="auto"/>
        <w:ind w:left="-426" w:right="-284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596863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2"/>
          <w:szCs w:val="24"/>
          <w:lang w:val="hy-AM"/>
        </w:rPr>
      </w:pPr>
    </w:p>
    <w:p w:rsidR="001D7A10" w:rsidRPr="00596863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20"/>
          <w:lang w:val="hy-AM"/>
        </w:rPr>
      </w:pPr>
      <w:r w:rsidRPr="00596863">
        <w:rPr>
          <w:rFonts w:ascii="GHEA Grapalat" w:hAnsi="GHEA Grapalat"/>
          <w:sz w:val="20"/>
          <w:lang w:val="hy-AM"/>
        </w:rPr>
        <w:t xml:space="preserve">Կասեցնել </w:t>
      </w:r>
      <w:r w:rsidR="00637914" w:rsidRPr="00596863">
        <w:rPr>
          <w:rFonts w:ascii="GHEA Grapalat" w:hAnsi="GHEA Grapalat"/>
          <w:sz w:val="20"/>
          <w:lang w:val="hy-AM"/>
        </w:rPr>
        <w:t xml:space="preserve">28.12.2013թ. վերսկսված թիվ 01/07-8512/13 </w:t>
      </w:r>
      <w:r w:rsidRPr="00596863">
        <w:rPr>
          <w:rFonts w:ascii="GHEA Grapalat" w:hAnsi="GHEA Grapalat"/>
          <w:sz w:val="20"/>
          <w:lang w:val="hy-AM"/>
        </w:rPr>
        <w:t>կատարողական վարույթը 60-օրյա ժամկետով:</w:t>
      </w:r>
    </w:p>
    <w:p w:rsidR="001D7A10" w:rsidRPr="00596863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20"/>
          <w:lang w:val="hy-AM"/>
        </w:rPr>
      </w:pPr>
      <w:r w:rsidRPr="00596863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596863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sz w:val="20"/>
          <w:lang w:val="hy-AM"/>
        </w:rPr>
      </w:pPr>
      <w:r w:rsidRPr="00596863">
        <w:rPr>
          <w:rFonts w:ascii="GHEA Grapalat" w:hAnsi="GHEA Grapalat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96863"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 w:rsidRPr="00596863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:rsidR="001D7A10" w:rsidRPr="00596863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 w:val="20"/>
          <w:lang w:val="hy-AM"/>
        </w:rPr>
      </w:pPr>
      <w:r w:rsidRPr="00596863">
        <w:rPr>
          <w:rFonts w:ascii="GHEA Grapalat" w:hAnsi="GHEA Grapalat"/>
          <w:b/>
          <w:sz w:val="20"/>
          <w:lang w:val="hy-AM"/>
        </w:rPr>
        <w:t>Որոշման պատճենն ուղարկել կողմերին.</w:t>
      </w:r>
    </w:p>
    <w:p w:rsidR="001D7A10" w:rsidRPr="00596863" w:rsidRDefault="001D7A10" w:rsidP="00596863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 w:val="20"/>
          <w:lang w:val="hy-AM"/>
        </w:rPr>
      </w:pPr>
      <w:r w:rsidRPr="00596863">
        <w:rPr>
          <w:rFonts w:ascii="GHEA Grapalat" w:hAnsi="GHEA Grapalat"/>
          <w:b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240F31" w:rsidRDefault="001D7A10" w:rsidP="00596863">
      <w:pPr>
        <w:spacing w:line="216" w:lineRule="auto"/>
        <w:ind w:left="-426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1D7A10" w:rsidRDefault="001D7A10" w:rsidP="00596863">
      <w:pPr>
        <w:spacing w:line="216" w:lineRule="auto"/>
        <w:ind w:left="-426" w:right="-284"/>
        <w:rPr>
          <w:rFonts w:ascii="GHEA Grapalat" w:hAnsi="GHEA Grapalat"/>
          <w:b/>
          <w:color w:val="333333"/>
          <w:lang w:val="hy-AM"/>
        </w:rPr>
      </w:pPr>
    </w:p>
    <w:p w:rsidR="00B4303A" w:rsidRPr="00596863" w:rsidRDefault="00B4303A" w:rsidP="00596863">
      <w:pPr>
        <w:spacing w:line="216" w:lineRule="auto"/>
        <w:ind w:left="-426" w:right="-284"/>
        <w:rPr>
          <w:rFonts w:ascii="GHEA Grapalat" w:hAnsi="GHEA Grapalat"/>
          <w:b/>
          <w:color w:val="333333"/>
          <w:sz w:val="8"/>
          <w:lang w:val="hy-AM"/>
        </w:rPr>
      </w:pPr>
    </w:p>
    <w:p w:rsidR="001D7A10" w:rsidRDefault="00B4303A" w:rsidP="00E6046E">
      <w:pPr>
        <w:spacing w:line="216" w:lineRule="auto"/>
        <w:ind w:left="-426" w:right="-284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ab/>
      </w:r>
      <w:r w:rsidR="001D7A10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>
        <w:rPr>
          <w:rFonts w:ascii="GHEA Grapalat" w:hAnsi="GHEA Grapalat"/>
          <w:b/>
          <w:color w:val="333333"/>
          <w:lang w:val="hy-AM"/>
        </w:rPr>
        <w:t xml:space="preserve">   </w:t>
      </w:r>
      <w:r>
        <w:rPr>
          <w:rFonts w:ascii="GHEA Grapalat" w:hAnsi="GHEA Grapalat"/>
          <w:b/>
          <w:color w:val="333333"/>
          <w:lang w:val="hy-AM"/>
        </w:rPr>
        <w:tab/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</w:r>
      <w:r w:rsidR="00D56A1F">
        <w:rPr>
          <w:rFonts w:ascii="GHEA Grapalat" w:hAnsi="GHEA Grapalat"/>
          <w:b/>
          <w:color w:val="333333"/>
          <w:szCs w:val="24"/>
          <w:lang w:val="hy-AM"/>
        </w:rPr>
        <w:t>Վ.ՊՈՂՈՍՅԱՆ</w:t>
      </w:r>
      <w:r w:rsidR="001D7A10">
        <w:rPr>
          <w:rFonts w:ascii="GHEA Grapalat" w:hAnsi="GHEA Grapalat"/>
          <w:b/>
          <w:sz w:val="22"/>
          <w:lang w:val="hy-AM"/>
        </w:rPr>
        <w:t xml:space="preserve">  </w:t>
      </w:r>
    </w:p>
    <w:sectPr w:rsidR="001D7A1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A65A4"/>
    <w:rsid w:val="002B24DC"/>
    <w:rsid w:val="002C3E6B"/>
    <w:rsid w:val="003340C9"/>
    <w:rsid w:val="003A1817"/>
    <w:rsid w:val="003B6DA3"/>
    <w:rsid w:val="003C04CB"/>
    <w:rsid w:val="00426823"/>
    <w:rsid w:val="00483F13"/>
    <w:rsid w:val="004E2F5A"/>
    <w:rsid w:val="004E5FD6"/>
    <w:rsid w:val="00527EC4"/>
    <w:rsid w:val="0053045C"/>
    <w:rsid w:val="00546D98"/>
    <w:rsid w:val="00550302"/>
    <w:rsid w:val="005852A2"/>
    <w:rsid w:val="00596863"/>
    <w:rsid w:val="005D2F4F"/>
    <w:rsid w:val="005E7FCA"/>
    <w:rsid w:val="0060197E"/>
    <w:rsid w:val="00632279"/>
    <w:rsid w:val="00637914"/>
    <w:rsid w:val="00643F09"/>
    <w:rsid w:val="00647073"/>
    <w:rsid w:val="00657C05"/>
    <w:rsid w:val="006617EA"/>
    <w:rsid w:val="00664A41"/>
    <w:rsid w:val="00675A10"/>
    <w:rsid w:val="00684AB2"/>
    <w:rsid w:val="00701BD1"/>
    <w:rsid w:val="007936D8"/>
    <w:rsid w:val="007A2281"/>
    <w:rsid w:val="007D2314"/>
    <w:rsid w:val="007F68F9"/>
    <w:rsid w:val="00827033"/>
    <w:rsid w:val="0086046E"/>
    <w:rsid w:val="00867558"/>
    <w:rsid w:val="00875709"/>
    <w:rsid w:val="00883970"/>
    <w:rsid w:val="0088623F"/>
    <w:rsid w:val="008E2E84"/>
    <w:rsid w:val="0093641D"/>
    <w:rsid w:val="00961DBB"/>
    <w:rsid w:val="009811A2"/>
    <w:rsid w:val="00986719"/>
    <w:rsid w:val="00997CD3"/>
    <w:rsid w:val="009A160A"/>
    <w:rsid w:val="009B7845"/>
    <w:rsid w:val="009C3BB9"/>
    <w:rsid w:val="009C55CF"/>
    <w:rsid w:val="009C7838"/>
    <w:rsid w:val="009E2BA7"/>
    <w:rsid w:val="009E4498"/>
    <w:rsid w:val="009E6156"/>
    <w:rsid w:val="009F547B"/>
    <w:rsid w:val="00A20011"/>
    <w:rsid w:val="00A5758D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97ED5"/>
    <w:rsid w:val="00BA5969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56A1F"/>
    <w:rsid w:val="00D64877"/>
    <w:rsid w:val="00D64A70"/>
    <w:rsid w:val="00D707E5"/>
    <w:rsid w:val="00D84F7C"/>
    <w:rsid w:val="00D93EF0"/>
    <w:rsid w:val="00DA3CF0"/>
    <w:rsid w:val="00DC7824"/>
    <w:rsid w:val="00DD344F"/>
    <w:rsid w:val="00DE14EF"/>
    <w:rsid w:val="00E14A6F"/>
    <w:rsid w:val="00E41FCA"/>
    <w:rsid w:val="00E54EF9"/>
    <w:rsid w:val="00E57FF9"/>
    <w:rsid w:val="00E6046E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75</cp:revision>
  <cp:lastPrinted>2014-08-29T11:50:00Z</cp:lastPrinted>
  <dcterms:created xsi:type="dcterms:W3CDTF">2012-04-06T07:11:00Z</dcterms:created>
  <dcterms:modified xsi:type="dcterms:W3CDTF">2014-08-29T11:58:00Z</dcterms:modified>
</cp:coreProperties>
</file>