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F2" w:rsidRPr="002567E7" w:rsidRDefault="006D43F2" w:rsidP="006D43F2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6D43F2" w:rsidRPr="006D43F2" w:rsidRDefault="006D43F2" w:rsidP="006D43F2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6D43F2" w:rsidRDefault="006D43F2" w:rsidP="006D43F2">
      <w:pPr>
        <w:ind w:left="-851" w:right="-143"/>
        <w:jc w:val="center"/>
        <w:rPr>
          <w:rFonts w:ascii="GHEA Grapalat" w:hAnsi="GHEA Grapalat" w:cs="Sylfaen"/>
          <w:lang w:val="hy-AM"/>
        </w:rPr>
      </w:pPr>
    </w:p>
    <w:p w:rsidR="006D43F2" w:rsidRPr="00AE14EE" w:rsidRDefault="006D43F2" w:rsidP="006D43F2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0</w:t>
      </w:r>
      <w:r w:rsidR="00DE1E7F">
        <w:rPr>
          <w:rFonts w:ascii="GHEA Grapalat" w:hAnsi="GHEA Grapalat"/>
          <w:noProof/>
          <w:spacing w:val="20"/>
          <w:position w:val="16"/>
          <w:lang w:val="hy-AM"/>
        </w:rPr>
        <w:t>9</w:t>
      </w:r>
      <w:r>
        <w:rPr>
          <w:rFonts w:ascii="GHEA Grapalat" w:hAnsi="GHEA Grapalat"/>
          <w:noProof/>
          <w:spacing w:val="20"/>
          <w:position w:val="16"/>
          <w:lang w:val="hy-AM"/>
        </w:rPr>
        <w:t>.10.2014թ.                                                                    ք.Երևան</w:t>
      </w:r>
    </w:p>
    <w:p w:rsidR="006D43F2" w:rsidRDefault="006D43F2" w:rsidP="006D43F2">
      <w:pPr>
        <w:ind w:firstLine="709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FB511E">
        <w:rPr>
          <w:rFonts w:ascii="GHEA Grapalat" w:hAnsi="GHEA Grapalat"/>
          <w:noProof/>
          <w:color w:val="000000"/>
          <w:sz w:val="22"/>
          <w:szCs w:val="22"/>
          <w:lang w:val="hy-AM"/>
        </w:rPr>
        <w:t>ՀՀ ԱՆ ԴԱՀԿ ապահովող ծառայության Երևան քաղաքի Արաբկիր և Քանաքեռ-Զեյթուն բաժնի հարկադիր կատարող  Գ.Մուրադյանս, ուսումնասիրելով 03.07.2014թ. վերսկսված  թիվ 01/04-5883/14  կատարողական վարույթի նյութերը,</w:t>
      </w:r>
    </w:p>
    <w:p w:rsidR="006D43F2" w:rsidRPr="00F9598A" w:rsidRDefault="006D43F2" w:rsidP="006D43F2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6D43F2" w:rsidRPr="00B2231C" w:rsidRDefault="006D43F2" w:rsidP="006D43F2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  <w:r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  <w:t>Պ Ա Ր Զ Ե Ց Ի</w:t>
      </w:r>
    </w:p>
    <w:p w:rsidR="006D43F2" w:rsidRPr="00494A2E" w:rsidRDefault="006D43F2" w:rsidP="006D43F2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494A2E">
        <w:rPr>
          <w:rFonts w:ascii="GHEA Grapalat" w:hAnsi="GHEA Grapalat"/>
          <w:noProof/>
          <w:sz w:val="22"/>
          <w:szCs w:val="22"/>
          <w:lang w:val="hy-AM"/>
        </w:rPr>
        <w:t xml:space="preserve">ՀՀ Երևան Կենտրոն և Նորք-Մարաշ վարչական շրջանների ընդհանուր իրավասության դատարանի կողմից 01.07.2014թ.-ին տրված թիվ ԵԿԴ 2233/02/14 կատարողական թերթի համաձայն պետք է </w:t>
      </w:r>
      <w:r w:rsidRPr="00494A2E">
        <w:rPr>
          <w:rFonts w:ascii="GHEA Grapalat" w:hAnsi="GHEA Grapalat"/>
          <w:sz w:val="22"/>
          <w:szCs w:val="22"/>
          <w:lang w:val="hy-AM"/>
        </w:rPr>
        <w:t>Աիդա Խաչատուրի Հովհաննիսյանից հօգուտ Բագրատ Սերգեյի Պետրոսյանի բռնագանձել 2.296000 (երկու միլիոն երկու հարյուր իննսունվեց հազար) ՀՀ դրամ` որպես պարտքի գումար։</w:t>
      </w:r>
    </w:p>
    <w:p w:rsidR="006D43F2" w:rsidRPr="00494A2E" w:rsidRDefault="006D43F2" w:rsidP="006D43F2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494A2E">
        <w:rPr>
          <w:rFonts w:ascii="GHEA Grapalat" w:hAnsi="GHEA Grapalat"/>
          <w:sz w:val="22"/>
          <w:szCs w:val="22"/>
          <w:lang w:val="hy-AM"/>
        </w:rPr>
        <w:t>2012 թվականի նոյեմբերի 09-ից պարտքի գումարի` 2.296000 (երկու միլիոն երկու հարյուր իննսունվեց հազար) ՀՀ դրամի վրա, մինչև այն ամբողջությամբ վերադարձնելու օրը, ՀՀ քաղաքացիական օրենսգրքի 411-րդ հոդվածով հաշվարկել նախատեսված տոկոսներ, ըստ Հայաստանի Հանրապետության կենտրոնական բանկի սահմանված հաշվարկային դրույքի, և այն Աիդա Խաչատուրի Հովհաննիսյանից բռնագանձել հօգուտ Բագրատ Սերգեյի Պետրոսյանի, միաժամանակ Աիդա Խաչատուրի Հովհաննիսյանից հօգուտ Հայաստանի Հանրապետության պետական բյուջեի բռնագանձել հաշվեգրվելիք տոկոսների ընդհանուր հանրագումարի 2 /երկու/ տոկոսը` որպես հայցապահանջի բավարարված մասին համապատասխան պետական տուրքի գումար։</w:t>
      </w:r>
      <w:r w:rsidRPr="00494A2E">
        <w:rPr>
          <w:rFonts w:ascii="GHEA Grapalat" w:hAnsi="GHEA Grapalat"/>
          <w:sz w:val="22"/>
          <w:szCs w:val="22"/>
          <w:lang w:val="hy-AM"/>
        </w:rPr>
        <w:br/>
        <w:t>Աիդա Խաչատուրի Հովհաննիսյանից հօգուտ Հայաստանի Հանրապետության պետական բյուջեի բռնագանձել 45920 (քառասունհինգ հազար ինը հարյուր քսան) ՀՀ դրամ` որպես պետական տուրքի գումար։</w:t>
      </w:r>
    </w:p>
    <w:p w:rsidR="006D43F2" w:rsidRPr="00494A2E" w:rsidRDefault="006D43F2" w:rsidP="006D43F2">
      <w:pPr>
        <w:tabs>
          <w:tab w:val="left" w:pos="1344"/>
        </w:tabs>
        <w:ind w:firstLine="567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494A2E">
        <w:rPr>
          <w:rFonts w:ascii="GHEA Grapalat" w:hAnsi="GHEA Grapalat"/>
          <w:noProof/>
          <w:sz w:val="22"/>
          <w:szCs w:val="22"/>
          <w:lang w:val="hy-AM"/>
        </w:rPr>
        <w:t xml:space="preserve">  Բռնագանձել նաև բռնագանձվող գումարի 5 տոկոսի չափով գումար, որպես կատարողական գործողությունների կատարման ծախս:</w:t>
      </w:r>
    </w:p>
    <w:p w:rsidR="006D43F2" w:rsidRPr="004A36A2" w:rsidRDefault="006D43F2" w:rsidP="006D43F2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6D43F2" w:rsidRPr="008064D8" w:rsidRDefault="006D43F2" w:rsidP="006D43F2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6D43F2" w:rsidRDefault="006D43F2" w:rsidP="006D43F2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6D43F2" w:rsidRDefault="006D43F2" w:rsidP="006D43F2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6D43F2" w:rsidRPr="006D43F2" w:rsidRDefault="006D43F2" w:rsidP="006D43F2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6D43F2" w:rsidRPr="00FB511E" w:rsidRDefault="006D43F2" w:rsidP="006D43F2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B511E">
        <w:rPr>
          <w:rFonts w:ascii="GHEA Grapalat" w:hAnsi="GHEA Grapalat" w:cs="Sylfaen"/>
          <w:sz w:val="22"/>
          <w:szCs w:val="22"/>
          <w:lang w:val="hy-AM"/>
        </w:rPr>
        <w:t xml:space="preserve">       Կասեցնել </w:t>
      </w:r>
      <w:r w:rsidRPr="00FB511E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03.07.2014թ. վերսկսված  թիվ 01/04-5883/14 </w:t>
      </w:r>
      <w:r w:rsidRPr="00FB511E">
        <w:rPr>
          <w:rFonts w:ascii="GHEA Grapalat" w:hAnsi="GHEA Grapalat" w:cs="Sylfaen"/>
          <w:sz w:val="22"/>
          <w:szCs w:val="22"/>
          <w:lang w:val="hy-AM"/>
        </w:rPr>
        <w:t>կատարողական վարույթը  60-օրյա ժամկետով.</w:t>
      </w:r>
    </w:p>
    <w:p w:rsidR="006D43F2" w:rsidRPr="00FB511E" w:rsidRDefault="006D43F2" w:rsidP="006D43F2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B511E">
        <w:rPr>
          <w:rFonts w:ascii="GHEA Grapalat" w:hAnsi="GHEA Grapalat" w:cs="Sylfaen"/>
          <w:sz w:val="22"/>
          <w:szCs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D43F2" w:rsidRPr="00FB511E" w:rsidRDefault="006D43F2" w:rsidP="006D43F2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FB511E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</w:p>
    <w:p w:rsidR="006D43F2" w:rsidRPr="004A36A2" w:rsidRDefault="006D43F2" w:rsidP="006D43F2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4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6D43F2" w:rsidRPr="004A36A2" w:rsidRDefault="006D43F2" w:rsidP="006D43F2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6D43F2" w:rsidRDefault="006D43F2" w:rsidP="006D43F2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6D43F2" w:rsidRPr="006D43F2" w:rsidRDefault="006D43F2" w:rsidP="006D43F2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6D43F2" w:rsidRPr="004A36A2" w:rsidRDefault="006D43F2" w:rsidP="006D43F2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6D43F2" w:rsidRPr="00E609B6" w:rsidRDefault="006D43F2" w:rsidP="006D43F2">
      <w:pPr>
        <w:ind w:left="-426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ՀԱՐԿԱԴԻՐ ԿԱՏԱՐՈՂ                                        Գ.ՄՈՒՐԱԴՅԱՆ</w:t>
      </w:r>
    </w:p>
    <w:p w:rsidR="00DF0D14" w:rsidRDefault="00DF0D14"/>
    <w:sectPr w:rsidR="00DF0D14" w:rsidSect="00D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43F2"/>
    <w:rsid w:val="00616C33"/>
    <w:rsid w:val="006671E1"/>
    <w:rsid w:val="006D43F2"/>
    <w:rsid w:val="00702B29"/>
    <w:rsid w:val="00DE1E7F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F2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4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2014-10-08T13:04:00Z</dcterms:created>
  <dcterms:modified xsi:type="dcterms:W3CDTF">2014-10-08T13:35:00Z</dcterms:modified>
</cp:coreProperties>
</file>