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9D" w:rsidRDefault="00331A9D" w:rsidP="00DD7DFA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b/>
          <w:sz w:val="28"/>
          <w:szCs w:val="28"/>
          <w:lang w:val="en-US"/>
        </w:rPr>
      </w:pPr>
    </w:p>
    <w:p w:rsidR="00DD7DFA" w:rsidRPr="002567E7" w:rsidRDefault="00DD7DFA" w:rsidP="00DD7DFA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2567E7">
        <w:rPr>
          <w:rFonts w:ascii="GHEA Grapalat" w:hAnsi="GHEA Grapalat" w:cs="Sylfaen"/>
          <w:b/>
          <w:sz w:val="28"/>
          <w:szCs w:val="28"/>
          <w:lang w:val="hy-AM"/>
        </w:rPr>
        <w:t>Ո  Ր  Ո  Շ  ՈՒ  Մ</w:t>
      </w:r>
    </w:p>
    <w:p w:rsidR="00DD7DFA" w:rsidRDefault="00DD7DFA" w:rsidP="00DD7DFA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2567E7">
        <w:rPr>
          <w:rFonts w:ascii="GHEA Grapalat" w:hAnsi="GHEA Grapalat" w:cs="Sylfaen"/>
          <w:b/>
          <w:sz w:val="28"/>
          <w:szCs w:val="28"/>
          <w:lang w:val="hy-AM"/>
        </w:rPr>
        <w:t>Կատարողական վարույթը կասեցնելու մասին</w:t>
      </w:r>
    </w:p>
    <w:p w:rsidR="00DD7DFA" w:rsidRDefault="00DD7DFA" w:rsidP="00DD7DFA">
      <w:pPr>
        <w:ind w:left="-851" w:right="-143"/>
        <w:jc w:val="center"/>
        <w:rPr>
          <w:rFonts w:ascii="GHEA Grapalat" w:hAnsi="GHEA Grapalat" w:cs="Sylfaen"/>
          <w:lang w:val="hy-AM"/>
        </w:rPr>
      </w:pPr>
      <w:r w:rsidRPr="008064D8">
        <w:rPr>
          <w:rFonts w:ascii="GHEA Grapalat" w:hAnsi="GHEA Grapalat" w:cs="Sylfaen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 xml:space="preserve">    </w:t>
      </w:r>
    </w:p>
    <w:p w:rsidR="00DD7DFA" w:rsidRPr="00800A6F" w:rsidRDefault="00DD7DFA" w:rsidP="00DD7DFA">
      <w:pPr>
        <w:jc w:val="center"/>
        <w:rPr>
          <w:rFonts w:ascii="GHEA Grapalat" w:hAnsi="GHEA Grapalat"/>
          <w:noProof/>
          <w:spacing w:val="20"/>
          <w:position w:val="16"/>
          <w:lang w:val="hy-AM"/>
        </w:rPr>
      </w:pPr>
      <w:r w:rsidRPr="00393F17">
        <w:rPr>
          <w:rFonts w:ascii="GHEA Grapalat" w:hAnsi="GHEA Grapalat"/>
          <w:noProof/>
          <w:spacing w:val="20"/>
          <w:position w:val="16"/>
          <w:lang w:val="hy-AM"/>
        </w:rPr>
        <w:t>27</w:t>
      </w:r>
      <w:r w:rsidRPr="00AE58BA">
        <w:rPr>
          <w:rFonts w:ascii="GHEA Grapalat" w:hAnsi="GHEA Grapalat"/>
          <w:noProof/>
          <w:spacing w:val="20"/>
          <w:position w:val="16"/>
          <w:lang w:val="hy-AM"/>
        </w:rPr>
        <w:t>.</w:t>
      </w:r>
      <w:r>
        <w:rPr>
          <w:rFonts w:ascii="GHEA Grapalat" w:hAnsi="GHEA Grapalat"/>
          <w:noProof/>
          <w:spacing w:val="20"/>
          <w:position w:val="16"/>
          <w:lang w:val="hy-AM"/>
        </w:rPr>
        <w:t>11.2014թ.                                                                     ք.Երևան</w:t>
      </w:r>
    </w:p>
    <w:p w:rsidR="00DD7DFA" w:rsidRPr="00DD7DFA" w:rsidRDefault="00DD7DFA" w:rsidP="00DD7DFA">
      <w:pPr>
        <w:spacing w:line="276" w:lineRule="auto"/>
        <w:ind w:firstLine="709"/>
        <w:jc w:val="both"/>
        <w:rPr>
          <w:rFonts w:ascii="GHEA Grapalat" w:hAnsi="GHEA Grapalat"/>
          <w:noProof/>
          <w:color w:val="000000"/>
          <w:sz w:val="22"/>
          <w:szCs w:val="22"/>
          <w:lang w:val="hy-AM"/>
        </w:rPr>
      </w:pPr>
      <w:r w:rsidRPr="00393F17">
        <w:rPr>
          <w:rFonts w:ascii="GHEA Grapalat" w:hAnsi="GHEA Grapalat"/>
          <w:noProof/>
          <w:color w:val="000000"/>
          <w:sz w:val="22"/>
          <w:szCs w:val="22"/>
          <w:lang w:val="hy-AM"/>
        </w:rPr>
        <w:t>ՀՀ ԱՆ ԴԱՀԿ ապահովող ծառայության Երևան քաղաքի Արաբկիր և Քանաքեռ-Զեյթուն բաժնի հարկադիր կատարող Գ.Մուրադյանս, ուսումնասիրելով 27.11.2014թ. վերսկսված  թիվ 01/04-8754/14  կատարողական վարույթի նյութերը,</w:t>
      </w:r>
    </w:p>
    <w:p w:rsidR="00DD7DFA" w:rsidRPr="00393F17" w:rsidRDefault="00DD7DFA" w:rsidP="00DD7DFA">
      <w:pPr>
        <w:ind w:firstLine="709"/>
        <w:jc w:val="center"/>
        <w:rPr>
          <w:rFonts w:ascii="GHEA Grapalat" w:hAnsi="GHEA Grapalat"/>
          <w:b/>
          <w:noProof/>
          <w:spacing w:val="20"/>
          <w:position w:val="16"/>
          <w:sz w:val="22"/>
          <w:szCs w:val="22"/>
          <w:lang w:val="hy-AM"/>
        </w:rPr>
      </w:pPr>
    </w:p>
    <w:p w:rsidR="00DD7DFA" w:rsidRPr="0041725A" w:rsidRDefault="00DD7DFA" w:rsidP="00DD7DFA">
      <w:pPr>
        <w:ind w:firstLine="709"/>
        <w:jc w:val="center"/>
        <w:rPr>
          <w:rFonts w:ascii="GHEA Grapalat" w:hAnsi="GHEA Grapalat"/>
          <w:b/>
          <w:noProof/>
          <w:spacing w:val="20"/>
          <w:position w:val="16"/>
          <w:sz w:val="26"/>
          <w:szCs w:val="26"/>
          <w:lang w:val="hy-AM"/>
        </w:rPr>
      </w:pPr>
      <w:r>
        <w:rPr>
          <w:rFonts w:ascii="GHEA Grapalat" w:hAnsi="GHEA Grapalat"/>
          <w:b/>
          <w:noProof/>
          <w:spacing w:val="20"/>
          <w:position w:val="16"/>
          <w:sz w:val="26"/>
          <w:szCs w:val="26"/>
          <w:lang w:val="hy-AM"/>
        </w:rPr>
        <w:t>Պ Ա Ր Զ Ե Ց Ի</w:t>
      </w:r>
    </w:p>
    <w:p w:rsidR="00DD7DFA" w:rsidRPr="007652A4" w:rsidRDefault="00DD7DFA" w:rsidP="00DD7DFA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52A4">
        <w:rPr>
          <w:rFonts w:ascii="GHEA Grapalat" w:hAnsi="GHEA Grapalat"/>
          <w:noProof/>
          <w:sz w:val="22"/>
          <w:szCs w:val="22"/>
          <w:lang w:val="hy-AM"/>
        </w:rPr>
        <w:t xml:space="preserve">ՀՀ Երևան քաղաքի Կենտրոն և Նորք-Մարաշ վարչական շրջանների ընդհանուր իրավասության դատարանի կողմից 14.11.2014թ.-ին տրված թիվ ԵԿԴ 0102/02/14 կատարողական թերթի համաձայն պետք է </w:t>
      </w:r>
      <w:r w:rsidRPr="007652A4">
        <w:rPr>
          <w:rFonts w:ascii="GHEA Grapalat" w:hAnsi="GHEA Grapalat"/>
          <w:sz w:val="22"/>
          <w:szCs w:val="22"/>
          <w:lang w:val="hy-AM"/>
        </w:rPr>
        <w:t>Աիդա Խաչատուրի Հովհաննիսյանից հօգուտ հայցվորի բռնագանձել</w:t>
      </w:r>
    </w:p>
    <w:p w:rsidR="00DD7DFA" w:rsidRPr="007652A4" w:rsidRDefault="00DD7DFA" w:rsidP="00DD7DFA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52A4">
        <w:rPr>
          <w:rFonts w:ascii="GHEA Grapalat" w:hAnsi="GHEA Grapalat"/>
          <w:sz w:val="22"/>
          <w:szCs w:val="22"/>
          <w:lang w:val="hy-AM"/>
        </w:rPr>
        <w:t>1.1.   2.000.000 /երկու միլիոն/ ՀՀ դրամ որպես պարտքի գումար,</w:t>
      </w:r>
    </w:p>
    <w:p w:rsidR="00DD7DFA" w:rsidRPr="007652A4" w:rsidRDefault="00DD7DFA" w:rsidP="00DD7DFA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52A4">
        <w:rPr>
          <w:rFonts w:ascii="GHEA Grapalat" w:hAnsi="GHEA Grapalat"/>
          <w:sz w:val="22"/>
          <w:szCs w:val="22"/>
          <w:lang w:val="hy-AM"/>
        </w:rPr>
        <w:t>1.2.   1.000 /մեկ հազար/ ԱՄՆ դոլար որպես պարտքի գումար,</w:t>
      </w:r>
    </w:p>
    <w:p w:rsidR="00DD7DFA" w:rsidRPr="007652A4" w:rsidRDefault="00DD7DFA" w:rsidP="00DD7DFA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52A4">
        <w:rPr>
          <w:rFonts w:ascii="GHEA Grapalat" w:hAnsi="GHEA Grapalat"/>
          <w:sz w:val="22"/>
          <w:szCs w:val="22"/>
          <w:lang w:val="hy-AM"/>
        </w:rPr>
        <w:t xml:space="preserve">1.3.   48.200 ՀՀ դրամ որպես նախապես վճարված պետական տուրքի գումար, </w:t>
      </w:r>
    </w:p>
    <w:p w:rsidR="00DD7DFA" w:rsidRPr="007652A4" w:rsidRDefault="00DD7DFA" w:rsidP="00DD7DFA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52A4">
        <w:rPr>
          <w:rFonts w:ascii="GHEA Grapalat" w:hAnsi="GHEA Grapalat"/>
          <w:sz w:val="22"/>
          <w:szCs w:val="22"/>
          <w:lang w:val="hy-AM"/>
        </w:rPr>
        <w:t>1.4. սկսած 02.03.2010թ.՝ 2.000.000 ՀՀ դրամ գումարին Հայաստանի Հանրապետության քաղաքացիական օրենսգրքի 411-րդ հոդվածով սահմանված կարգով հաշվեգրվող տոկոսներ` մինչև դրամական պարտավորության փաստացի կատարման օրը։</w:t>
      </w:r>
    </w:p>
    <w:p w:rsidR="00DD7DFA" w:rsidRPr="00393F17" w:rsidRDefault="00DD7DFA" w:rsidP="00DD7DFA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52A4">
        <w:rPr>
          <w:rFonts w:ascii="GHEA Grapalat" w:hAnsi="GHEA Grapalat"/>
          <w:sz w:val="22"/>
          <w:szCs w:val="22"/>
          <w:lang w:val="hy-AM"/>
        </w:rPr>
        <w:t>1.5.սկսած 22.07.2011թ.՝ 1.000 ԱՄՆ դոլար գումարին Հայաստանի Հանրապետության քաղաքացիական օրենսգրքի 411-րդ հոդվածով սահմանված կարգով հաշվեգրվող տոկոսներ` մինչև դրամական պարտավորության փաստացի կատարման օրը։</w:t>
      </w:r>
    </w:p>
    <w:p w:rsidR="00DD7DFA" w:rsidRPr="007652A4" w:rsidRDefault="00DD7DFA" w:rsidP="00DD7DFA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52A4">
        <w:rPr>
          <w:rFonts w:ascii="GHEA Grapalat" w:hAnsi="GHEA Grapalat"/>
          <w:sz w:val="22"/>
          <w:szCs w:val="22"/>
          <w:lang w:val="hy-AM"/>
        </w:rPr>
        <w:t>2.Պատասխանող Աիդա Հովհաննիսյանից Հայաստանի Հանրապետության պետական բյուջե բռնագանձել վճռի եզրափակիչ մասի 1.4., 1.5. կետերով հաշվարկվող գումարների 2%-ի չափով պետական տուրքի գումարներ վճռի կայացման օրվա դրությամբ` առ 02.10.2014թ., այնուհետև սկսած 03.10.2014թ. վճռի կայացման և կատարման ժամանակահատվածի համար։</w:t>
      </w:r>
      <w:r w:rsidRPr="007652A4">
        <w:rPr>
          <w:rFonts w:ascii="GHEA Grapalat" w:hAnsi="GHEA Grapalat"/>
          <w:noProof/>
          <w:sz w:val="22"/>
          <w:szCs w:val="22"/>
          <w:lang w:val="hy-AM"/>
        </w:rPr>
        <w:t xml:space="preserve"> </w:t>
      </w:r>
    </w:p>
    <w:p w:rsidR="00DD7DFA" w:rsidRPr="007652A4" w:rsidRDefault="00DD7DFA" w:rsidP="00DD7DFA">
      <w:pPr>
        <w:ind w:firstLine="709"/>
        <w:jc w:val="both"/>
        <w:rPr>
          <w:rFonts w:ascii="GHEA Grapalat" w:hAnsi="GHEA Grapalat"/>
          <w:noProof/>
          <w:sz w:val="22"/>
          <w:szCs w:val="22"/>
          <w:lang w:val="hy-AM"/>
        </w:rPr>
      </w:pPr>
      <w:r w:rsidRPr="007652A4">
        <w:rPr>
          <w:rFonts w:ascii="GHEA Grapalat" w:hAnsi="GHEA Grapalat"/>
          <w:noProof/>
          <w:sz w:val="22"/>
          <w:szCs w:val="22"/>
          <w:lang w:val="hy-AM"/>
        </w:rPr>
        <w:t>Բռնագանձել նաև բռնագանձվող գումարի 5 տոկոսի չափով գումար, որպես կատարողական գործողությունների կատարման ծախս:</w:t>
      </w:r>
    </w:p>
    <w:p w:rsidR="00DD7DFA" w:rsidRPr="005F69E8" w:rsidRDefault="00DD7DFA" w:rsidP="00DD7DFA">
      <w:pPr>
        <w:tabs>
          <w:tab w:val="left" w:pos="2520"/>
        </w:tabs>
        <w:ind w:firstLine="567"/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5F69E8">
        <w:rPr>
          <w:rFonts w:ascii="GHEA Grapalat" w:hAnsi="GHEA Grapalat" w:cs="Sylfaen"/>
          <w:b/>
          <w:i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</w:t>
      </w:r>
    </w:p>
    <w:p w:rsidR="00DD7DFA" w:rsidRPr="0027237E" w:rsidRDefault="00DD7DFA" w:rsidP="0027237E">
      <w:pPr>
        <w:tabs>
          <w:tab w:val="left" w:pos="2520"/>
        </w:tabs>
        <w:ind w:right="-284"/>
        <w:contextualSpacing/>
        <w:rPr>
          <w:rFonts w:ascii="GHEA Grapalat" w:hAnsi="GHEA Grapalat" w:cs="Sylfaen"/>
          <w:b/>
          <w:lang w:val="en-US"/>
        </w:rPr>
      </w:pPr>
    </w:p>
    <w:p w:rsidR="00DD7DFA" w:rsidRDefault="00DD7DFA" w:rsidP="00DD7DFA">
      <w:pPr>
        <w:tabs>
          <w:tab w:val="left" w:pos="2520"/>
        </w:tabs>
        <w:ind w:left="-142" w:right="-284"/>
        <w:contextualSpacing/>
        <w:jc w:val="center"/>
        <w:rPr>
          <w:rFonts w:ascii="GHEA Grapalat" w:hAnsi="GHEA Grapalat" w:cs="Sylfaen"/>
          <w:b/>
          <w:lang w:val="hy-AM"/>
        </w:rPr>
      </w:pPr>
      <w:r w:rsidRPr="004A36A2">
        <w:rPr>
          <w:rFonts w:ascii="GHEA Grapalat" w:hAnsi="GHEA Grapalat" w:cs="Sylfaen"/>
          <w:b/>
          <w:lang w:val="hy-AM"/>
        </w:rPr>
        <w:t>Ո  Ր Ո  Շ  Ե Ց Ի</w:t>
      </w:r>
    </w:p>
    <w:p w:rsidR="00DD7DFA" w:rsidRPr="00393F17" w:rsidRDefault="00DD7DFA" w:rsidP="00DD7DFA">
      <w:pPr>
        <w:tabs>
          <w:tab w:val="left" w:pos="2520"/>
        </w:tabs>
        <w:ind w:left="-142" w:right="-284"/>
        <w:contextualSpacing/>
        <w:jc w:val="center"/>
        <w:rPr>
          <w:rFonts w:ascii="GHEA Grapalat" w:hAnsi="GHEA Grapalat" w:cs="Sylfaen"/>
          <w:b/>
          <w:lang w:val="hy-AM"/>
        </w:rPr>
      </w:pPr>
    </w:p>
    <w:p w:rsidR="00DD7DFA" w:rsidRPr="00393F17" w:rsidRDefault="00DD7DFA" w:rsidP="00DD7DFA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93F17">
        <w:rPr>
          <w:rFonts w:ascii="GHEA Grapalat" w:hAnsi="GHEA Grapalat" w:cs="Sylfaen"/>
          <w:sz w:val="22"/>
          <w:szCs w:val="22"/>
          <w:lang w:val="hy-AM"/>
        </w:rPr>
        <w:t xml:space="preserve">       Կասեցնել </w:t>
      </w:r>
      <w:r w:rsidRPr="00393F17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27.11.2014թ. վերսկսված  թիվ 01/04-8754/14  </w:t>
      </w:r>
      <w:r w:rsidRPr="00393F17">
        <w:rPr>
          <w:rFonts w:ascii="GHEA Grapalat" w:hAnsi="GHEA Grapalat" w:cs="Sylfaen"/>
          <w:sz w:val="22"/>
          <w:szCs w:val="22"/>
          <w:lang w:val="hy-AM"/>
        </w:rPr>
        <w:t>կատարողական վարույթը  60-օրյա ժամկետով.</w:t>
      </w:r>
    </w:p>
    <w:p w:rsidR="00DD7DFA" w:rsidRPr="00DD7DFA" w:rsidRDefault="00DD7DFA" w:rsidP="00DD7DFA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93F17">
        <w:rPr>
          <w:rFonts w:ascii="GHEA Grapalat" w:hAnsi="GHEA Grapalat" w:cs="Sylfaen"/>
          <w:sz w:val="22"/>
          <w:szCs w:val="22"/>
          <w:lang w:val="hy-AM"/>
        </w:rPr>
        <w:t xml:space="preserve">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DD7DFA" w:rsidRDefault="00DD7DFA" w:rsidP="00DD7DFA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      </w:t>
      </w:r>
    </w:p>
    <w:p w:rsidR="00DD7DFA" w:rsidRPr="005F69E8" w:rsidRDefault="00DD7DFA" w:rsidP="00DD7DFA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       </w:t>
      </w:r>
      <w:r w:rsidRPr="005F69E8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5F69E8">
          <w:rPr>
            <w:rStyle w:val="Hyperlink"/>
            <w:rFonts w:ascii="GHEA Grapalat" w:hAnsi="GHEA Grapalat" w:cs="Sylfaen"/>
            <w:b/>
            <w:i/>
            <w:sz w:val="20"/>
            <w:szCs w:val="20"/>
            <w:lang w:val="hy-AM"/>
          </w:rPr>
          <w:t>www.azdarar.am</w:t>
        </w:r>
      </w:hyperlink>
      <w:r w:rsidRPr="005F69E8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ինտերնետային կայքում.</w:t>
      </w:r>
    </w:p>
    <w:p w:rsidR="00DD7DFA" w:rsidRPr="005F69E8" w:rsidRDefault="00DD7DFA" w:rsidP="00DD7DFA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5F69E8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      Որոշման պատճենն ուղարկել կողմերին.</w:t>
      </w:r>
    </w:p>
    <w:p w:rsidR="00DD7DFA" w:rsidRDefault="00DD7DFA" w:rsidP="00DD7DFA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5F69E8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      Որոշումը կարող է բողոքարկվել ՀՀ վարչական դատարան կամ վերադասության կարգով` որոշումը ստանալու օրվանից տասնօրյա ժամկետում: </w:t>
      </w:r>
    </w:p>
    <w:p w:rsidR="00DD7DFA" w:rsidRDefault="00DD7DFA" w:rsidP="00DD7DFA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DD7DFA" w:rsidRPr="004A36A2" w:rsidRDefault="00DD7DFA" w:rsidP="00DD7DFA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DD7DFA" w:rsidRPr="00E609B6" w:rsidRDefault="00DD7DFA" w:rsidP="00DD7DFA">
      <w:pPr>
        <w:ind w:left="-426"/>
        <w:jc w:val="center"/>
        <w:rPr>
          <w:rFonts w:ascii="Sylfaen" w:hAnsi="Sylfaen"/>
          <w:lang w:val="hy-AM"/>
        </w:rPr>
      </w:pPr>
      <w:r>
        <w:rPr>
          <w:rFonts w:ascii="GHEA Grapalat" w:hAnsi="GHEA Grapalat"/>
          <w:noProof/>
          <w:color w:val="000000"/>
          <w:lang w:val="hy-AM"/>
        </w:rPr>
        <w:t xml:space="preserve">         ՀԱՐԿԱԴԻՐ ԿԱՏԱՐՈՂ                                        Գ.ՄՈՒՐԱԴՅԱՆ</w:t>
      </w:r>
    </w:p>
    <w:p w:rsidR="00DF0D14" w:rsidRDefault="00DF0D14"/>
    <w:sectPr w:rsidR="00DF0D14" w:rsidSect="00DD7DF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7DFA"/>
    <w:rsid w:val="001A5BB5"/>
    <w:rsid w:val="001B658F"/>
    <w:rsid w:val="0027237E"/>
    <w:rsid w:val="00331A9D"/>
    <w:rsid w:val="00616C33"/>
    <w:rsid w:val="009A050A"/>
    <w:rsid w:val="00DD7DFA"/>
    <w:rsid w:val="00DF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DFA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C3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D7D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6</cp:revision>
  <cp:lastPrinted>2014-11-27T08:38:00Z</cp:lastPrinted>
  <dcterms:created xsi:type="dcterms:W3CDTF">2014-11-27T08:14:00Z</dcterms:created>
  <dcterms:modified xsi:type="dcterms:W3CDTF">2014-11-27T08:38:00Z</dcterms:modified>
</cp:coreProperties>
</file>