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20" w:rsidRDefault="003B2820" w:rsidP="003B2820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3B2820" w:rsidRDefault="003B2820" w:rsidP="003B2820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3B2820" w:rsidRDefault="003B2820" w:rsidP="003B28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«29» 12.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3B2820" w:rsidRDefault="003B2820" w:rsidP="003B28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B2820" w:rsidRDefault="003B2820" w:rsidP="003B2820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ԱՆ ԴԱՀԿ ծառայության Երևան քաղաքի  Կենտրոն և Նորք-Մարաշ բաժնի  ավագ հարկադիր կատարող՝ արդարադատության մայոր Գ. Սախոյանս ուսումնասիրելով 13.11.2014թ. հարուցված  թիվ 01/02-8834/14  կատարողական վարույթի նյութերը.</w:t>
      </w:r>
    </w:p>
    <w:p w:rsidR="003B2820" w:rsidRDefault="003B2820" w:rsidP="003B2820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3B2820" w:rsidRDefault="003B2820" w:rsidP="003B2820">
      <w:pPr>
        <w:spacing w:after="0" w:line="276" w:lineRule="auto"/>
        <w:jc w:val="center"/>
        <w:rPr>
          <w:rFonts w:ascii="GHEA Grapalat" w:hAnsi="GHEA Grapalat"/>
          <w:b/>
          <w:szCs w:val="28"/>
          <w:lang w:val="hy-AM"/>
        </w:rPr>
      </w:pPr>
      <w:r>
        <w:rPr>
          <w:rFonts w:ascii="GHEA Grapalat" w:hAnsi="GHEA Grapalat"/>
          <w:b/>
          <w:szCs w:val="28"/>
          <w:lang w:val="hy-AM"/>
        </w:rPr>
        <w:t>Պ Ա Ր Զ Ե Ց Ի</w:t>
      </w:r>
    </w:p>
    <w:p w:rsidR="003B2820" w:rsidRDefault="003B2820" w:rsidP="003B2820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B2820" w:rsidRDefault="003B2820" w:rsidP="003B2820">
      <w:pPr>
        <w:spacing w:line="276" w:lineRule="auto"/>
        <w:ind w:left="-709" w:right="141" w:firstLine="425"/>
        <w:jc w:val="both"/>
        <w:rPr>
          <w:rFonts w:ascii="GHEA Grapalat" w:hAnsi="GHEA Grapalat"/>
          <w:i/>
          <w:sz w:val="20"/>
          <w:lang w:val="hy-AM"/>
        </w:rPr>
      </w:pPr>
      <w:r>
        <w:rPr>
          <w:i/>
          <w:color w:val="000000"/>
          <w:sz w:val="20"/>
          <w:szCs w:val="20"/>
          <w:lang w:val="af-ZA"/>
        </w:rPr>
        <w:t xml:space="preserve">   </w:t>
      </w:r>
      <w:r>
        <w:rPr>
          <w:rFonts w:ascii="Sylfaen" w:hAnsi="Sylfaen"/>
          <w:i/>
          <w:color w:val="000000"/>
          <w:sz w:val="20"/>
          <w:szCs w:val="20"/>
          <w:lang w:val="hy-AM"/>
        </w:rPr>
        <w:t xml:space="preserve">         </w:t>
      </w:r>
      <w:r>
        <w:rPr>
          <w:i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lang w:val="hy-AM"/>
        </w:rPr>
        <w:t>Կենտրոն և Նորք-Մարաշ  վարչական շրջանների ընդհանուր իրավասության դատարանի կողմից 24.10.2014թ. տրված թիվ  ԵԿԴ 0505/17/14  կատարողական թերթի համաձայն պետք է  Վարդան Հակոբյանից հօգուտ «Յունիբանկ» ՓԲԸ  բռնագանձել 583.502 համարժեք ՀՀ դրամ:</w:t>
      </w:r>
    </w:p>
    <w:p w:rsidR="003B2820" w:rsidRDefault="003B2820" w:rsidP="003B2820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     21.10.2014թ. ք. Երևան, Նորք-Մարաշ, Նորքի 5-րդ փողոց, թիվ 9 հասցեում գտնվող  Վարդան Հակոբյանին պատկանող անշարժ գույքը ՀՀ ԱՆ ԴԱՀԿ ծառայության Կենտրոն և Նորք-Մարաշ բաժնում հարուցված մեկ այլ կատարողական վարույթով  37.094.250 ՀՀ դրամ մեկնարկային գնով ներկայացվել է հարկադիր էլեկրոնային աճուրդի:</w:t>
      </w:r>
    </w:p>
    <w:p w:rsidR="003B2820" w:rsidRDefault="003B2820" w:rsidP="003B2820">
      <w:pPr>
        <w:ind w:left="-709" w:right="175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10.12.2014թ. ք. Երևան, Նորք-Մարաշ, Նորքի 5-րդ փողոց, թիվ 9 հասցեում գտնվող անշարժ գույքը հանվել է ՀՀ ԱՆ </w:t>
      </w:r>
      <w:r w:rsidRPr="003B2820">
        <w:rPr>
          <w:rFonts w:ascii="GHEA Grapalat" w:hAnsi="GHEA Grapalat"/>
          <w:i/>
          <w:sz w:val="20"/>
          <w:szCs w:val="20"/>
          <w:lang w:val="hy-AM"/>
        </w:rPr>
        <w:t>ԴԱՀԿ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ծառայության աճուրդային լոտացուցակից, քանի որ Վարդան</w:t>
      </w:r>
      <w:r>
        <w:rPr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Հակոբյանի պարտքը հարկադիր էլեկտրոնային աճուրդի ներկայացված գույքի արժեքից ավելին է:</w:t>
      </w:r>
    </w:p>
    <w:p w:rsidR="003B2820" w:rsidRDefault="003B2820" w:rsidP="003B2820">
      <w:pPr>
        <w:ind w:left="-851"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Վարդան</w:t>
      </w:r>
      <w:r>
        <w:rPr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>Հակոբյանի անվամբ այլ  գույք կամ դրամական միջոցներ չեն հայտնաբերվել:</w:t>
      </w:r>
    </w:p>
    <w:p w:rsidR="003B2820" w:rsidRDefault="003B2820" w:rsidP="003B2820">
      <w:pPr>
        <w:spacing w:after="0" w:line="276" w:lineRule="auto"/>
        <w:ind w:left="-70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3B2820" w:rsidRDefault="003B2820" w:rsidP="003B2820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3B2820" w:rsidRDefault="003B2820" w:rsidP="003B2820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B2820" w:rsidRDefault="003B2820" w:rsidP="003B2820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Կասեցնել`    13.11.2014թ. հարուցված  թիվ 01/02-8834/14 կատարողական վարույթը 60-օրյա ժամկետով:</w:t>
      </w:r>
    </w:p>
    <w:p w:rsidR="003B2820" w:rsidRDefault="003B2820" w:rsidP="003B2820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2820" w:rsidRDefault="003B2820" w:rsidP="003B2820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3B2820" w:rsidRDefault="003B2820" w:rsidP="003B2820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3B2820" w:rsidRDefault="003B2820" w:rsidP="003B2820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B2820" w:rsidRDefault="003B2820" w:rsidP="003B2820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3B2820" w:rsidRDefault="003B2820" w:rsidP="003B2820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3B2820" w:rsidRDefault="003B2820" w:rsidP="003B2820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3B2820" w:rsidRDefault="003B2820" w:rsidP="003B2820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80274F" w:rsidRDefault="003B2820" w:rsidP="003B2820">
      <w:r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sectPr w:rsidR="0080274F" w:rsidSect="008027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B2820"/>
    <w:rsid w:val="003B2820"/>
    <w:rsid w:val="0080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2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kentron-5</cp:lastModifiedBy>
  <cp:revision>3</cp:revision>
  <dcterms:created xsi:type="dcterms:W3CDTF">2014-12-29T11:10:00Z</dcterms:created>
  <dcterms:modified xsi:type="dcterms:W3CDTF">2014-12-29T11:12:00Z</dcterms:modified>
</cp:coreProperties>
</file>