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5B" w:rsidRPr="00586854" w:rsidRDefault="008A585B" w:rsidP="008A585B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586854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8A585B" w:rsidRPr="00586854" w:rsidRDefault="008A585B" w:rsidP="008A585B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586854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8A585B" w:rsidRPr="00586854" w:rsidRDefault="008A585B" w:rsidP="008A585B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en-US"/>
        </w:rPr>
      </w:pPr>
    </w:p>
    <w:p w:rsidR="008A585B" w:rsidRPr="00586854" w:rsidRDefault="008A585B" w:rsidP="008A585B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586854">
        <w:rPr>
          <w:rFonts w:ascii="GHEA Grapalat" w:hAnsi="GHEA Grapalat"/>
          <w:color w:val="000000" w:themeColor="text1"/>
          <w:szCs w:val="24"/>
          <w:lang w:val="hy-AM"/>
        </w:rPr>
        <w:t xml:space="preserve">          12.01.2015թ.</w:t>
      </w:r>
      <w:r w:rsidRPr="00586854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586854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586854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586854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586854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ք. Երևան </w:t>
      </w:r>
    </w:p>
    <w:p w:rsidR="008A585B" w:rsidRPr="00586854" w:rsidRDefault="008A585B" w:rsidP="008A585B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8A585B" w:rsidRPr="00586854" w:rsidRDefault="008A585B" w:rsidP="008A585B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586854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58685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86854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58685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86854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58685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86854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58685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86854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58685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86854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58685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86854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58685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86854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58685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86854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586854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586854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58685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86854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58685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ավագ </w:t>
      </w:r>
      <w:r w:rsidRPr="00586854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58685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86854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58685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կապիտան </w:t>
      </w:r>
      <w:r w:rsidRPr="00586854">
        <w:rPr>
          <w:rFonts w:ascii="GHEA Grapalat" w:hAnsi="GHEA Grapalat" w:cs="Sylfaen"/>
          <w:color w:val="000000" w:themeColor="text1"/>
          <w:szCs w:val="24"/>
          <w:lang w:val="hy-AM"/>
        </w:rPr>
        <w:t>Արտակ Խանոյանս</w:t>
      </w:r>
      <w:r w:rsidRPr="0058685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586854">
        <w:rPr>
          <w:rFonts w:ascii="GHEA Grapalat" w:hAnsi="GHEA Grapalat"/>
          <w:color w:val="000000" w:themeColor="text1"/>
          <w:szCs w:val="24"/>
          <w:lang w:val="hy-AM"/>
        </w:rPr>
        <w:t>ուսումնասիրելով 14.05.2014թ. հարուցված թիվ 01/02-3143/14  կատարողական վարույթի նյութերը</w:t>
      </w:r>
    </w:p>
    <w:p w:rsidR="008A585B" w:rsidRPr="00586854" w:rsidRDefault="008A585B" w:rsidP="008A585B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8A585B" w:rsidRPr="00586854" w:rsidRDefault="008A585B" w:rsidP="008A585B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586854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Պ Ա Ր Զ Ե Ց Ի</w:t>
      </w:r>
    </w:p>
    <w:p w:rsidR="008A585B" w:rsidRPr="00586854" w:rsidRDefault="008A585B" w:rsidP="008A585B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8A585B" w:rsidRPr="00586854" w:rsidRDefault="008A585B" w:rsidP="008A585B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586854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586854">
        <w:rPr>
          <w:rFonts w:ascii="GHEA Grapalat" w:hAnsi="GHEA Grapalat"/>
          <w:color w:val="000000" w:themeColor="text1"/>
          <w:lang w:val="hy-AM"/>
        </w:rPr>
        <w:t>ՀՀ Երևան քաղաքի Կենտրոն և Նորք-Մարաշ վարչական շրջանների ընդհանուր իրավասության դատարանի կողմից 14.04.2014թ. տրված թիվ ԵԿԴ/2198/02/12 կատարողական թերթը որի համաձայն պետք է` Անանյա Դավթի Օդաբաշյանից հօգուտ ՙՎՏԲ-Հայաստան բանկ՚ ՓԲԸ-ի բռնագանձել 72 979.02 ԱՄՆ դոլար և 3000 ՀՀ դրամ, որպես վարկի ընդհանուր պարտքի և 592.955 ՀՀ դրամ, նախապես մուծված պետ. տուրքի գումարը: Ժամկետանց վարկի մնացորդի 65 830.03 ԱՄՆ դոլարի նկատմամբ տոկոսների հաշվարկը 07.08.2012թ-ից մինչև դրա փաստացի մարումը շարունակել օրական 0.3%-ով« հիմք ընդունելով 26.08.2011թ. կնքված թիվ ՔՈԻ/Գ046-115 վարկային պայմանագրի 4.3 կետով նախատեսված տոկոսադրույքը« միաժամանակ ժամկետանց տոկոսի նկատմամբ տույժերի հաշվարկը 07.08.2012թ-ից մինչև դրա փաստացի մարումը շարունակել 0.5% (յուրաքանչյուր ուշացած օրվա համար)« հիմք ընդունելով վարկային պայմանագրի 4.4 կետը, բռնագանձումը տարածել Անանյա Դավթի Օդաբաշյանին և Նարինե Վիկտորի Ծատուրյանին սեփականության իրավունքով պատկանող գրավի առարկա հանդիսացող գույքի վրա:</w:t>
      </w:r>
      <w:r w:rsidRPr="00586854">
        <w:rPr>
          <w:rFonts w:ascii="GHEA Grapalat" w:hAnsi="GHEA Grapalat"/>
          <w:i/>
          <w:color w:val="000000" w:themeColor="text1"/>
          <w:lang w:val="hy-AM"/>
        </w:rPr>
        <w:t xml:space="preserve">                </w:t>
      </w:r>
    </w:p>
    <w:p w:rsidR="008A585B" w:rsidRPr="00586854" w:rsidRDefault="008A585B" w:rsidP="008A585B">
      <w:pPr>
        <w:spacing w:after="0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586854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Բռնագանձել </w:t>
      </w:r>
      <w:r w:rsidRPr="00586854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A585B" w:rsidRPr="00586854" w:rsidRDefault="008A585B" w:rsidP="008A585B">
      <w:pPr>
        <w:spacing w:after="0"/>
        <w:jc w:val="both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586854">
        <w:rPr>
          <w:rFonts w:ascii="GHEA Grapalat" w:hAnsi="GHEA Grapalat"/>
          <w:color w:val="000000" w:themeColor="text1"/>
          <w:szCs w:val="24"/>
          <w:lang w:val="hy-AM"/>
        </w:rPr>
        <w:tab/>
        <w:t xml:space="preserve">Կատարողական գործողությունների ընթացքում պարզվել է, որ պարտապանի գույքը բավարար չէ պահանջատիրոջ (պահանջատերերի) պահանջները բավարարելու համար : </w:t>
      </w:r>
    </w:p>
    <w:p w:rsidR="008A585B" w:rsidRPr="00586854" w:rsidRDefault="008A585B" w:rsidP="008A585B">
      <w:pPr>
        <w:spacing w:after="0"/>
        <w:ind w:hanging="993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586854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586854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586854">
        <w:rPr>
          <w:rFonts w:ascii="GHEA Grapalat" w:hAnsi="GHEA Grapalat"/>
          <w:b/>
          <w:color w:val="000000" w:themeColor="text1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8A585B" w:rsidRPr="00586854" w:rsidRDefault="008A585B" w:rsidP="008A585B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8A585B" w:rsidRPr="00586854" w:rsidRDefault="008A585B" w:rsidP="008A585B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586854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8A585B" w:rsidRPr="00586854" w:rsidRDefault="008A585B" w:rsidP="008A585B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8A585B" w:rsidRPr="00586854" w:rsidRDefault="008A585B" w:rsidP="008A585B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586854">
        <w:rPr>
          <w:rFonts w:ascii="GHEA Grapalat" w:hAnsi="GHEA Grapalat"/>
          <w:color w:val="000000" w:themeColor="text1"/>
          <w:szCs w:val="24"/>
          <w:lang w:val="hy-AM"/>
        </w:rPr>
        <w:t>Կասեցնել 14.05.2014թ. հարուցված թիվ 01/02-3143/14  կատարողական վարույթը 60-օրյա ժամկետով:</w:t>
      </w:r>
    </w:p>
    <w:p w:rsidR="008A585B" w:rsidRPr="00586854" w:rsidRDefault="008A585B" w:rsidP="008A585B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586854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A585B" w:rsidRPr="00586854" w:rsidRDefault="008A585B" w:rsidP="008A585B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86854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86854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586854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8A585B" w:rsidRPr="00586854" w:rsidRDefault="008A585B" w:rsidP="008A585B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86854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Որոշման պատճենն ուղարկել կողմերին.</w:t>
      </w:r>
    </w:p>
    <w:p w:rsidR="008A585B" w:rsidRPr="00586854" w:rsidRDefault="008A585B" w:rsidP="008A585B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86854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A585B" w:rsidRPr="00586854" w:rsidRDefault="008A585B" w:rsidP="008A585B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586854">
        <w:rPr>
          <w:rFonts w:ascii="GHEA Grapalat" w:hAnsi="GHEA Grapalat"/>
          <w:b/>
          <w:color w:val="000000" w:themeColor="text1"/>
          <w:lang w:val="hy-AM"/>
        </w:rPr>
        <w:t xml:space="preserve">   </w:t>
      </w:r>
    </w:p>
    <w:p w:rsidR="008A585B" w:rsidRPr="00586854" w:rsidRDefault="008A585B" w:rsidP="008A585B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586854">
        <w:rPr>
          <w:rFonts w:ascii="GHEA Grapalat" w:hAnsi="GHEA Grapalat"/>
          <w:b/>
          <w:color w:val="000000" w:themeColor="text1"/>
          <w:lang w:val="hy-AM"/>
        </w:rPr>
        <w:t xml:space="preserve">     ԱՎԱԳ ՀԱՐԿԱԴԻՐ ԿԱՏԱՐՈՂ                                               Ա.ԽԱՆՈՅԱՆ</w:t>
      </w:r>
    </w:p>
    <w:p w:rsidR="008A585B" w:rsidRPr="00586854" w:rsidRDefault="008A585B" w:rsidP="008A585B">
      <w:pPr>
        <w:spacing w:after="0"/>
        <w:rPr>
          <w:rFonts w:ascii="GHEA Grapalat" w:hAnsi="GHEA Grapalat"/>
          <w:color w:val="000000" w:themeColor="text1"/>
          <w:lang w:val="hy-AM"/>
        </w:rPr>
      </w:pPr>
    </w:p>
    <w:p w:rsidR="0059065F" w:rsidRPr="00586854" w:rsidRDefault="0059065F">
      <w:pPr>
        <w:rPr>
          <w:rFonts w:ascii="GHEA Grapalat" w:hAnsi="GHEA Grapalat"/>
          <w:color w:val="000000" w:themeColor="text1"/>
        </w:rPr>
      </w:pPr>
    </w:p>
    <w:sectPr w:rsidR="0059065F" w:rsidRPr="00586854" w:rsidSect="005868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85B"/>
    <w:rsid w:val="005073F9"/>
    <w:rsid w:val="00586854"/>
    <w:rsid w:val="0059065F"/>
    <w:rsid w:val="008A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5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>Harkadir Katarman Tsarayutyun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2015-01-12T06:21:00Z</dcterms:created>
  <dcterms:modified xsi:type="dcterms:W3CDTF">2015-01-12T07:10:00Z</dcterms:modified>
</cp:coreProperties>
</file>