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4B" w:rsidRDefault="00BC504B" w:rsidP="00BC504B">
      <w:pPr>
        <w:spacing w:after="0" w:line="276" w:lineRule="auto"/>
        <w:ind w:left="-709" w:firstLine="4112"/>
        <w:rPr>
          <w:rFonts w:ascii="GHEA Grapalat" w:hAnsi="GHEA Grapalat"/>
          <w:b/>
          <w:szCs w:val="24"/>
          <w:lang w:val="hy-AM"/>
        </w:rPr>
      </w:pPr>
      <w:r>
        <w:rPr>
          <w:rFonts w:ascii="GHEA Grapalat" w:hAnsi="GHEA Grapalat"/>
          <w:b/>
          <w:szCs w:val="24"/>
          <w:lang w:val="hy-AM"/>
        </w:rPr>
        <w:t>Ո Ր Ո Շ ՈՒ Մ</w:t>
      </w:r>
    </w:p>
    <w:p w:rsidR="00BC504B" w:rsidRDefault="00BC504B" w:rsidP="00BC504B">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BC504B" w:rsidRDefault="00BC504B" w:rsidP="00BC504B">
      <w:pPr>
        <w:spacing w:after="0" w:line="276" w:lineRule="auto"/>
        <w:ind w:left="-709"/>
        <w:rPr>
          <w:rFonts w:ascii="GHEA Grapalat" w:hAnsi="GHEA Grapalat"/>
          <w:szCs w:val="24"/>
          <w:lang w:val="hy-AM"/>
        </w:rPr>
      </w:pP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25.02.2015թ.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BC504B" w:rsidRDefault="00BC504B" w:rsidP="00BC504B">
      <w:pPr>
        <w:spacing w:after="0" w:line="276" w:lineRule="auto"/>
        <w:ind w:left="-709"/>
        <w:jc w:val="both"/>
        <w:rPr>
          <w:rFonts w:ascii="GHEA Grapalat" w:hAnsi="GHEA Grapalat"/>
          <w:szCs w:val="24"/>
          <w:lang w:val="hy-AM"/>
        </w:rPr>
      </w:pPr>
    </w:p>
    <w:p w:rsidR="00BC504B" w:rsidRDefault="00BC504B" w:rsidP="00BC504B">
      <w:pPr>
        <w:spacing w:after="0" w:line="276" w:lineRule="auto"/>
        <w:ind w:left="-709"/>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 25.02.2015թ. վերսկսված թիվ 01/05-133</w:t>
      </w:r>
      <w:r w:rsidRPr="00BC504B">
        <w:rPr>
          <w:rFonts w:ascii="GHEA Grapalat" w:hAnsi="GHEA Grapalat" w:cs="Sylfaen"/>
          <w:szCs w:val="24"/>
          <w:lang w:val="hy-AM"/>
        </w:rPr>
        <w:t>6</w:t>
      </w:r>
      <w:r>
        <w:rPr>
          <w:rFonts w:ascii="GHEA Grapalat" w:hAnsi="GHEA Grapalat" w:cs="Sylfaen"/>
          <w:szCs w:val="24"/>
          <w:lang w:val="hy-AM"/>
        </w:rPr>
        <w:t>/15 կատարողական վարույթի նյութերը.</w:t>
      </w:r>
    </w:p>
    <w:p w:rsidR="00BC504B" w:rsidRDefault="00BC504B" w:rsidP="00BC504B">
      <w:pPr>
        <w:spacing w:after="0" w:line="276" w:lineRule="auto"/>
        <w:ind w:left="-709"/>
        <w:jc w:val="both"/>
        <w:rPr>
          <w:rFonts w:ascii="GHEA Grapalat" w:hAnsi="GHEA Grapalat" w:cs="Sylfaen"/>
          <w:sz w:val="20"/>
          <w:szCs w:val="20"/>
          <w:lang w:val="hy-AM"/>
        </w:rPr>
      </w:pPr>
    </w:p>
    <w:p w:rsidR="00BC504B" w:rsidRDefault="00BC504B" w:rsidP="00BC504B">
      <w:pPr>
        <w:spacing w:after="0" w:line="276" w:lineRule="auto"/>
        <w:ind w:left="-709"/>
        <w:jc w:val="both"/>
        <w:rPr>
          <w:rFonts w:ascii="GHEA Grapalat" w:hAnsi="GHEA Grapalat" w:cs="Sylfaen"/>
          <w:sz w:val="20"/>
          <w:szCs w:val="20"/>
          <w:lang w:val="hy-AM"/>
        </w:rPr>
      </w:pPr>
    </w:p>
    <w:p w:rsidR="00BC504B" w:rsidRDefault="00BC504B" w:rsidP="00BC504B">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BC504B" w:rsidRDefault="00BC504B" w:rsidP="00BC504B">
      <w:pPr>
        <w:spacing w:after="0"/>
        <w:ind w:left="-709" w:firstLine="709"/>
        <w:jc w:val="both"/>
        <w:rPr>
          <w:rFonts w:ascii="GHEA Grapalat" w:hAnsi="GHEA Grapalat"/>
          <w:b/>
          <w:szCs w:val="24"/>
          <w:lang w:val="hy-AM"/>
        </w:rPr>
      </w:pPr>
    </w:p>
    <w:p w:rsidR="00BC504B" w:rsidRDefault="00BC504B" w:rsidP="00BC504B">
      <w:pPr>
        <w:spacing w:after="0"/>
        <w:ind w:left="-709" w:hanging="284"/>
        <w:jc w:val="both"/>
        <w:rPr>
          <w:rFonts w:ascii="GHEA Grapalat" w:hAnsi="GHEA Grapalat"/>
          <w:lang w:val="hy-AM"/>
        </w:rPr>
      </w:pPr>
      <w:r>
        <w:rPr>
          <w:rFonts w:ascii="GHEA Grapalat" w:hAnsi="GHEA Grapalat" w:cs="Sylfaen"/>
          <w:lang w:val="hy-AM"/>
        </w:rPr>
        <w:t xml:space="preserve">            Շենգավիթ վարչական շրջանի ընդհանուր իրավասության դատարանի կողմից 1</w:t>
      </w:r>
      <w:r w:rsidRPr="00BC504B">
        <w:rPr>
          <w:rFonts w:ascii="GHEA Grapalat" w:hAnsi="GHEA Grapalat" w:cs="Sylfaen"/>
          <w:lang w:val="hy-AM"/>
        </w:rPr>
        <w:t>9</w:t>
      </w:r>
      <w:r>
        <w:rPr>
          <w:rFonts w:ascii="GHEA Grapalat" w:hAnsi="GHEA Grapalat" w:cs="Sylfaen"/>
          <w:lang w:val="hy-AM"/>
        </w:rPr>
        <w:t>.</w:t>
      </w:r>
      <w:r w:rsidRPr="00BC504B">
        <w:rPr>
          <w:rFonts w:ascii="GHEA Grapalat" w:hAnsi="GHEA Grapalat" w:cs="Sylfaen"/>
          <w:lang w:val="hy-AM"/>
        </w:rPr>
        <w:t>1</w:t>
      </w:r>
      <w:r>
        <w:rPr>
          <w:rFonts w:ascii="GHEA Grapalat" w:hAnsi="GHEA Grapalat" w:cs="Sylfaen"/>
          <w:lang w:val="hy-AM"/>
        </w:rPr>
        <w:t>1.2013թ. տրված թիվ ԵՇԴ/</w:t>
      </w:r>
      <w:r w:rsidRPr="00BC504B">
        <w:rPr>
          <w:rFonts w:ascii="GHEA Grapalat" w:hAnsi="GHEA Grapalat" w:cs="Sylfaen"/>
          <w:lang w:val="hy-AM"/>
        </w:rPr>
        <w:t>1537</w:t>
      </w:r>
      <w:r>
        <w:rPr>
          <w:rFonts w:ascii="GHEA Grapalat" w:hAnsi="GHEA Grapalat" w:cs="Sylfaen"/>
          <w:lang w:val="hy-AM"/>
        </w:rPr>
        <w:t>/02/1</w:t>
      </w:r>
      <w:r w:rsidRPr="00BC504B">
        <w:rPr>
          <w:rFonts w:ascii="GHEA Grapalat" w:hAnsi="GHEA Grapalat" w:cs="Sylfaen"/>
          <w:lang w:val="hy-AM"/>
        </w:rPr>
        <w:t>3</w:t>
      </w:r>
      <w:r>
        <w:rPr>
          <w:rFonts w:ascii="GHEA Grapalat" w:hAnsi="GHEA Grapalat"/>
          <w:lang w:val="hy-AM"/>
        </w:rPr>
        <w:t xml:space="preserve"> </w:t>
      </w:r>
      <w:r>
        <w:rPr>
          <w:rFonts w:ascii="GHEA Grapalat" w:hAnsi="GHEA Grapalat" w:cs="Sylfaen"/>
          <w:lang w:val="hy-AM"/>
        </w:rPr>
        <w:t>կատարողական թերթի համաձայն պետք է Բավական Սարգսյանից հօգուտ Էդուարդ Գրիգորյանի բռնագանձել 20.000 ԱՄՆ դոլարին համարժեք ՀՀ դրամ որպես պարտքի գումար և ՀՀ քաղ.-օրի 411 հոդվածի կիրառմամբ 02.12.2012թ. մինչև պարտավորության կատարման օրը 20.000 ԱՄՆ դոլարին հաշվարկել և բռնագանձել տոկոս ՀՀ ԿԲ-ի կողմից սահմանված բանկային տոկոսադրույքին համապատասխան:</w:t>
      </w:r>
    </w:p>
    <w:p w:rsidR="00BC504B" w:rsidRDefault="00BC504B" w:rsidP="00BC504B">
      <w:pPr>
        <w:spacing w:after="0"/>
        <w:ind w:left="-709" w:hanging="284"/>
        <w:jc w:val="both"/>
        <w:rPr>
          <w:rFonts w:ascii="GHEA Grapalat" w:hAnsi="GHEA Grapalat" w:cs="Sylfaen"/>
          <w:lang w:val="hy-AM"/>
        </w:rPr>
      </w:pPr>
      <w:r>
        <w:rPr>
          <w:rFonts w:ascii="GHEA Grapalat" w:hAnsi="GHEA Grapalat" w:cs="Sylfaen"/>
          <w:lang w:val="hy-AM"/>
        </w:rPr>
        <w:t xml:space="preserve">            Պարտապան Բավական Սարգսյանից պետք է բռնագանձել նաև բռնագանձվող գումարի հինգ տոկոսը՝ որպես կատարողական գործողությունների կատարման ծախս:</w:t>
      </w:r>
    </w:p>
    <w:p w:rsidR="00BC504B" w:rsidRDefault="00BC504B" w:rsidP="00BC504B">
      <w:pPr>
        <w:spacing w:after="0"/>
        <w:ind w:left="-709" w:firstLine="142"/>
        <w:jc w:val="both"/>
        <w:rPr>
          <w:rFonts w:ascii="GHEA Grapalat" w:hAnsi="GHEA Grapalat" w:cs="Sylfaen"/>
          <w:szCs w:val="24"/>
          <w:lang w:val="hy-AM"/>
        </w:rPr>
      </w:pPr>
      <w:r>
        <w:rPr>
          <w:rFonts w:ascii="GHEA Grapalat" w:hAnsi="GHEA Grapalat" w:cs="Sylfaen"/>
          <w:szCs w:val="24"/>
          <w:lang w:val="hy-AM"/>
        </w:rPr>
        <w:t xml:space="preserve">      Կատարողական վարույթի կատարման շրջանակներում ընթացքում արգելանք է դրվել պարտապան Բավական Սարգսյանին համատեղ սեփականության իրավունքով պատկանող ք.Երևան, </w:t>
      </w:r>
      <w:r>
        <w:rPr>
          <w:rFonts w:ascii="GHEA Grapalat" w:hAnsi="GHEA Grapalat"/>
          <w:szCs w:val="24"/>
          <w:lang w:val="hy-AM"/>
        </w:rPr>
        <w:t>Չեխովի փող. 33 շենքի թիվ 16 բնակարնի</w:t>
      </w:r>
      <w:r>
        <w:rPr>
          <w:rFonts w:ascii="GHEA Grapalat" w:hAnsi="GHEA Grapalat" w:cs="Sylfaen"/>
          <w:szCs w:val="24"/>
          <w:lang w:val="hy-AM"/>
        </w:rPr>
        <w:t xml:space="preserve"> վրա և պահանջատիրոջն առաջարկվել է ՀՀ քաղ. օր-ի 200 հոդվածի համաձայն դիմել դատարան </w:t>
      </w:r>
      <w:r>
        <w:rPr>
          <w:rFonts w:ascii="GHEA Grapalat" w:hAnsi="GHEA Grapalat"/>
          <w:szCs w:val="24"/>
          <w:lang w:val="hy-AM"/>
        </w:rPr>
        <w:t xml:space="preserve">Բավական Չինոյի Սարգսյանին </w:t>
      </w:r>
      <w:r>
        <w:rPr>
          <w:rFonts w:ascii="GHEA Grapalat" w:hAnsi="GHEA Grapalat" w:cs="Sylfaen"/>
          <w:szCs w:val="24"/>
          <w:lang w:val="hy-AM"/>
        </w:rPr>
        <w:t xml:space="preserve">/ք.Երևան, Չեխովի փ. 33շ. բն.16, անձ. AЕ 0517196, ծնվ. 23.03.1955թ./ համատեղ սեփականության իրավունքավ պատկանող ք.Երևան, </w:t>
      </w:r>
      <w:r>
        <w:rPr>
          <w:rFonts w:ascii="GHEA Grapalat" w:hAnsi="GHEA Grapalat"/>
          <w:szCs w:val="24"/>
          <w:lang w:val="hy-AM"/>
        </w:rPr>
        <w:t xml:space="preserve">Չեխովի փող. 33շ. թիվ 16 </w:t>
      </w:r>
      <w:r>
        <w:rPr>
          <w:rFonts w:ascii="GHEA Grapalat" w:hAnsi="GHEA Grapalat" w:cs="Sylfaen"/>
          <w:szCs w:val="24"/>
          <w:lang w:val="hy-AM"/>
        </w:rPr>
        <w:t>բն.-ում առկա բաժնեմասն առանձնացնելու և դրա վրա բռնագանձում տարածելու համար:</w:t>
      </w:r>
    </w:p>
    <w:p w:rsidR="00BC504B" w:rsidRDefault="00BC504B" w:rsidP="00BC504B">
      <w:pPr>
        <w:spacing w:after="0"/>
        <w:ind w:left="-709" w:hanging="142"/>
        <w:jc w:val="both"/>
        <w:rPr>
          <w:rFonts w:ascii="GHEA Grapalat" w:hAnsi="GHEA Grapalat" w:cs="Sylfaen"/>
          <w:szCs w:val="24"/>
          <w:lang w:val="hy-AM"/>
        </w:rPr>
      </w:pPr>
      <w:r>
        <w:rPr>
          <w:rFonts w:ascii="GHEA Grapalat" w:hAnsi="GHEA Grapalat" w:cs="Sylfaen"/>
          <w:szCs w:val="24"/>
          <w:lang w:val="hy-AM"/>
        </w:rPr>
        <w:t xml:space="preserve">         Պարտապանին պատկանող այլ գույք և դրամական միջոցներ չեն հայտնաբերվել:</w:t>
      </w:r>
    </w:p>
    <w:p w:rsidR="00BC504B" w:rsidRDefault="00BC504B" w:rsidP="00BC504B">
      <w:pPr>
        <w:spacing w:after="0"/>
        <w:ind w:left="-709" w:firstLine="425"/>
        <w:jc w:val="both"/>
        <w:rPr>
          <w:rFonts w:ascii="GHEA Grapalat" w:hAnsi="GHEA Grapalat" w:cs="Sylfaen"/>
          <w:szCs w:val="24"/>
          <w:lang w:val="hy-AM"/>
        </w:rPr>
      </w:pPr>
      <w:r>
        <w:rPr>
          <w:rFonts w:ascii="GHEA Grapalat" w:hAnsi="GHEA Grapalat" w:cs="Sylfaen"/>
          <w:lang w:val="hy-AM"/>
        </w:rPr>
        <w:t xml:space="preserve"> Կատարողական գործողությունների ընթացքում ԴԱՀԿ ծառայություն է մուտքագրվել նույն դատարանի կողմից 27.06.2014թ. տրված թիվ ԵՇԴ/0783/02/13 կատարողական թերթը, որի համաձայն պետք է </w:t>
      </w:r>
      <w:r>
        <w:rPr>
          <w:rFonts w:ascii="GHEA Grapalat" w:hAnsi="GHEA Grapalat"/>
          <w:lang w:val="hy-AM"/>
        </w:rPr>
        <w:t xml:space="preserve">հրապարակային սակարկությունների միջոցով վաճառել Բավական Սարգսյանի, Վոլոդյա, Մարինե,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 իրենց բաժիններին համաչափ </w:t>
      </w:r>
      <w:r>
        <w:rPr>
          <w:rFonts w:ascii="GHEA Grapalat" w:hAnsi="GHEA Grapalat"/>
          <w:szCs w:val="24"/>
          <w:lang w:val="hy-AM"/>
        </w:rPr>
        <w:t>յուրաքանչյուրին ընդհանուր գումարի 1/4 մասը:</w:t>
      </w:r>
    </w:p>
    <w:p w:rsidR="00BC504B" w:rsidRDefault="00BC504B" w:rsidP="00BC504B">
      <w:pPr>
        <w:spacing w:after="0"/>
        <w:ind w:left="-709" w:firstLine="425"/>
        <w:jc w:val="both"/>
        <w:rPr>
          <w:rFonts w:ascii="GHEA Grapalat" w:hAnsi="GHEA Grapalat"/>
          <w:szCs w:val="24"/>
          <w:lang w:val="hy-AM"/>
        </w:rPr>
      </w:pPr>
      <w:r>
        <w:rPr>
          <w:rFonts w:ascii="GHEA Grapalat" w:hAnsi="GHEA Grapalat" w:cs="Sylfaen"/>
          <w:szCs w:val="24"/>
          <w:lang w:val="hy-AM"/>
        </w:rPr>
        <w:t xml:space="preserve">Ելնելով վերոգրյալից ք.Երևան, Չեխովի փողոցի  33 շենքի թիվ 16 բնակարանի նկատմամբ նշանակվել է </w:t>
      </w:r>
      <w:r>
        <w:rPr>
          <w:rFonts w:ascii="GHEA Grapalat" w:hAnsi="GHEA Grapalat"/>
          <w:szCs w:val="24"/>
          <w:lang w:val="hy-AM"/>
        </w:rPr>
        <w:t>ապրանքագիտական փորցաքննություն, որի կատարումը հանձնարարել «Արմէքսպերտիզա» ՍՊԸ-ին, որի արդյունքում նշված բնակարանը գնահատվել է 16.906.000 ՀՀ դրամ:</w:t>
      </w:r>
    </w:p>
    <w:p w:rsidR="00BC504B" w:rsidRDefault="00BC504B" w:rsidP="00BC504B">
      <w:pPr>
        <w:spacing w:after="0"/>
        <w:ind w:left="-709" w:firstLine="425"/>
        <w:jc w:val="both"/>
        <w:rPr>
          <w:rFonts w:ascii="GHEA Grapalat" w:hAnsi="GHEA Grapalat"/>
          <w:szCs w:val="24"/>
          <w:lang w:val="hy-AM"/>
        </w:rPr>
      </w:pPr>
      <w:r>
        <w:rPr>
          <w:rFonts w:ascii="GHEA Grapalat" w:hAnsi="GHEA Grapalat"/>
          <w:szCs w:val="24"/>
          <w:lang w:val="hy-AM"/>
        </w:rPr>
        <w:t>Նկատի ունենալով, որ 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 որոնց բռնագանձման գումարները գերազանցում են պարտապանին պատկանող գույքի արժեքից:</w:t>
      </w:r>
    </w:p>
    <w:p w:rsidR="00BC504B" w:rsidRDefault="00BC504B" w:rsidP="00BC504B">
      <w:pPr>
        <w:spacing w:after="0"/>
        <w:ind w:left="-709" w:firstLine="425"/>
        <w:jc w:val="both"/>
        <w:rPr>
          <w:rFonts w:ascii="GHEA Grapalat" w:hAnsi="GHEA Grapalat"/>
          <w:szCs w:val="24"/>
          <w:lang w:val="hy-AM"/>
        </w:rPr>
      </w:pPr>
    </w:p>
    <w:p w:rsidR="00BC504B" w:rsidRDefault="00BC504B" w:rsidP="00BC504B">
      <w:pPr>
        <w:spacing w:after="0"/>
        <w:ind w:left="-709" w:firstLine="425"/>
        <w:jc w:val="both"/>
        <w:rPr>
          <w:rFonts w:ascii="GHEA Grapalat" w:hAnsi="GHEA Grapalat"/>
          <w:szCs w:val="24"/>
          <w:lang w:val="hy-AM"/>
        </w:rPr>
      </w:pPr>
    </w:p>
    <w:p w:rsidR="00BC504B" w:rsidRDefault="00BC504B" w:rsidP="00BC504B">
      <w:pPr>
        <w:spacing w:after="0"/>
        <w:ind w:left="-709" w:firstLine="425"/>
        <w:jc w:val="both"/>
        <w:rPr>
          <w:rFonts w:ascii="GHEA Grapalat" w:hAnsi="GHEA Grapalat" w:cs="Sylfaen"/>
          <w:b/>
          <w:szCs w:val="24"/>
          <w:lang w:val="hy-AM"/>
        </w:rPr>
      </w:pP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C504B" w:rsidRDefault="00BC504B" w:rsidP="00BC504B">
      <w:pPr>
        <w:spacing w:after="0"/>
        <w:ind w:left="-709"/>
        <w:jc w:val="both"/>
        <w:rPr>
          <w:rFonts w:ascii="GHEA Grapalat" w:hAnsi="GHEA Grapalat" w:cs="Sylfaen"/>
          <w:b/>
          <w:sz w:val="20"/>
          <w:szCs w:val="20"/>
          <w:lang w:val="hy-AM"/>
        </w:rPr>
      </w:pPr>
    </w:p>
    <w:p w:rsidR="00BC504B" w:rsidRDefault="00BC504B" w:rsidP="00BC504B">
      <w:pPr>
        <w:spacing w:after="0"/>
        <w:ind w:left="-709"/>
        <w:jc w:val="both"/>
        <w:rPr>
          <w:rFonts w:ascii="GHEA Grapalat" w:hAnsi="GHEA Grapalat" w:cs="Sylfaen"/>
          <w:b/>
          <w:sz w:val="20"/>
          <w:szCs w:val="20"/>
          <w:lang w:val="hy-AM"/>
        </w:rPr>
      </w:pPr>
    </w:p>
    <w:p w:rsidR="00BC504B" w:rsidRDefault="00BC504B" w:rsidP="00BC504B">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BC504B" w:rsidRDefault="00BC504B" w:rsidP="00BC504B">
      <w:pPr>
        <w:spacing w:after="0" w:line="276" w:lineRule="auto"/>
        <w:ind w:left="-709"/>
        <w:jc w:val="center"/>
        <w:rPr>
          <w:rFonts w:ascii="GHEA Grapalat" w:hAnsi="GHEA Grapalat"/>
          <w:b/>
          <w:sz w:val="22"/>
          <w:lang w:val="hy-AM"/>
        </w:rPr>
      </w:pP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Pr>
          <w:rFonts w:ascii="GHEA Grapalat" w:hAnsi="GHEA Grapalat" w:cs="Sylfaen"/>
          <w:szCs w:val="24"/>
          <w:lang w:val="hy-AM"/>
        </w:rPr>
        <w:t>25.02.2015թ. վերսկսված թիվ 01/05-133</w:t>
      </w:r>
      <w:r w:rsidRPr="00BC504B">
        <w:rPr>
          <w:rFonts w:ascii="GHEA Grapalat" w:hAnsi="GHEA Grapalat" w:cs="Sylfaen"/>
          <w:szCs w:val="24"/>
          <w:lang w:val="hy-AM"/>
        </w:rPr>
        <w:t>6</w:t>
      </w:r>
      <w:r>
        <w:rPr>
          <w:rFonts w:ascii="GHEA Grapalat" w:hAnsi="GHEA Grapalat" w:cs="Sylfaen"/>
          <w:szCs w:val="24"/>
          <w:lang w:val="hy-AM"/>
        </w:rPr>
        <w:t xml:space="preserve">/15 </w:t>
      </w:r>
      <w:r>
        <w:rPr>
          <w:rFonts w:ascii="GHEA Grapalat" w:hAnsi="GHEA Grapalat"/>
          <w:szCs w:val="24"/>
          <w:lang w:val="hy-AM"/>
        </w:rPr>
        <w:t>կատարողական վարույթը 60-օրյա ժամկետով.</w:t>
      </w: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a3"/>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BC504B" w:rsidRDefault="00BC504B" w:rsidP="00BC504B">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BC504B" w:rsidRDefault="00BC504B" w:rsidP="00BC504B">
      <w:pPr>
        <w:spacing w:after="0" w:line="276" w:lineRule="auto"/>
        <w:ind w:left="-709"/>
        <w:jc w:val="both"/>
        <w:rPr>
          <w:rFonts w:ascii="GHEA Grapalat" w:hAnsi="GHEA Grapalat"/>
          <w:szCs w:val="24"/>
          <w:lang w:val="hy-AM"/>
        </w:rPr>
      </w:pPr>
    </w:p>
    <w:p w:rsidR="00BC504B" w:rsidRDefault="00BC504B" w:rsidP="00BC504B">
      <w:pPr>
        <w:spacing w:after="0" w:line="276" w:lineRule="auto"/>
        <w:ind w:left="-709"/>
        <w:jc w:val="both"/>
        <w:rPr>
          <w:rFonts w:ascii="GHEA Grapalat" w:hAnsi="GHEA Grapalat"/>
          <w:szCs w:val="24"/>
          <w:lang w:val="hy-AM"/>
        </w:rPr>
      </w:pPr>
    </w:p>
    <w:p w:rsidR="00BC504B" w:rsidRDefault="00BC504B" w:rsidP="00BC504B">
      <w:pPr>
        <w:spacing w:after="0" w:line="276" w:lineRule="auto"/>
        <w:ind w:left="-709"/>
        <w:jc w:val="both"/>
        <w:rPr>
          <w:rFonts w:ascii="GHEA Grapalat" w:hAnsi="GHEA Grapalat"/>
          <w:szCs w:val="24"/>
          <w:lang w:val="hy-AM"/>
        </w:rPr>
      </w:pPr>
    </w:p>
    <w:p w:rsidR="00BC504B" w:rsidRDefault="00BC504B" w:rsidP="00BC504B">
      <w:pPr>
        <w:spacing w:after="0" w:line="276" w:lineRule="auto"/>
        <w:ind w:left="-709"/>
        <w:jc w:val="both"/>
        <w:rPr>
          <w:rFonts w:ascii="GHEA Grapalat" w:hAnsi="GHEA Grapalat"/>
          <w:szCs w:val="24"/>
          <w:lang w:val="hy-AM"/>
        </w:rPr>
      </w:pPr>
    </w:p>
    <w:p w:rsidR="00BC504B" w:rsidRDefault="00BC504B" w:rsidP="00BC504B">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8373C8" w:rsidRDefault="008373C8"/>
    <w:sectPr w:rsidR="008373C8" w:rsidSect="00BC504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504B"/>
    <w:rsid w:val="008373C8"/>
    <w:rsid w:val="00BC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4B"/>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504B"/>
    <w:rPr>
      <w:color w:val="0000FF"/>
      <w:u w:val="single"/>
    </w:rPr>
  </w:style>
</w:styles>
</file>

<file path=word/webSettings.xml><?xml version="1.0" encoding="utf-8"?>
<w:webSettings xmlns:r="http://schemas.openxmlformats.org/officeDocument/2006/relationships" xmlns:w="http://schemas.openxmlformats.org/wordprocessingml/2006/main">
  <w:divs>
    <w:div w:id="17527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3</cp:revision>
  <dcterms:created xsi:type="dcterms:W3CDTF">2015-02-25T07:47:00Z</dcterms:created>
  <dcterms:modified xsi:type="dcterms:W3CDTF">2015-02-25T07:51:00Z</dcterms:modified>
</cp:coreProperties>
</file>