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40" w:rsidRPr="00403185" w:rsidRDefault="007D2B40" w:rsidP="007D2B4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en-US"/>
        </w:rPr>
        <w:t>Ո</w:t>
      </w:r>
      <w:r w:rsidRPr="00403185">
        <w:rPr>
          <w:rFonts w:ascii="GHEA Grapalat" w:hAnsi="GHEA Grapalat"/>
          <w:sz w:val="22"/>
          <w:lang w:val="hy-AM"/>
        </w:rPr>
        <w:t xml:space="preserve"> </w:t>
      </w:r>
      <w:r w:rsidRPr="00403185">
        <w:rPr>
          <w:rFonts w:ascii="GHEA Grapalat" w:hAnsi="GHEA Grapalat"/>
          <w:sz w:val="22"/>
          <w:lang w:val="en-US"/>
        </w:rPr>
        <w:t>Ր</w:t>
      </w:r>
      <w:r w:rsidRPr="00403185">
        <w:rPr>
          <w:rFonts w:ascii="GHEA Grapalat" w:hAnsi="GHEA Grapalat"/>
          <w:sz w:val="22"/>
          <w:lang w:val="hy-AM"/>
        </w:rPr>
        <w:t xml:space="preserve"> </w:t>
      </w:r>
      <w:r w:rsidRPr="00403185">
        <w:rPr>
          <w:rFonts w:ascii="GHEA Grapalat" w:hAnsi="GHEA Grapalat"/>
          <w:sz w:val="22"/>
          <w:lang w:val="en-US"/>
        </w:rPr>
        <w:t>Ո</w:t>
      </w:r>
      <w:r w:rsidRPr="00403185">
        <w:rPr>
          <w:rFonts w:ascii="GHEA Grapalat" w:hAnsi="GHEA Grapalat"/>
          <w:sz w:val="22"/>
          <w:lang w:val="hy-AM"/>
        </w:rPr>
        <w:t xml:space="preserve"> </w:t>
      </w:r>
      <w:r w:rsidRPr="00403185">
        <w:rPr>
          <w:rFonts w:ascii="GHEA Grapalat" w:hAnsi="GHEA Grapalat"/>
          <w:sz w:val="22"/>
          <w:lang w:val="en-US"/>
        </w:rPr>
        <w:t>Շ</w:t>
      </w:r>
      <w:r w:rsidRPr="00403185">
        <w:rPr>
          <w:rFonts w:ascii="GHEA Grapalat" w:hAnsi="GHEA Grapalat"/>
          <w:sz w:val="22"/>
          <w:lang w:val="hy-AM"/>
        </w:rPr>
        <w:t xml:space="preserve"> </w:t>
      </w:r>
      <w:r w:rsidRPr="00403185">
        <w:rPr>
          <w:rFonts w:ascii="GHEA Grapalat" w:hAnsi="GHEA Grapalat"/>
          <w:sz w:val="22"/>
          <w:lang w:val="en-US"/>
        </w:rPr>
        <w:t>ՈՒ</w:t>
      </w:r>
      <w:r w:rsidRPr="00403185">
        <w:rPr>
          <w:rFonts w:ascii="GHEA Grapalat" w:hAnsi="GHEA Grapalat"/>
          <w:sz w:val="22"/>
          <w:lang w:val="hy-AM"/>
        </w:rPr>
        <w:t xml:space="preserve"> </w:t>
      </w:r>
      <w:r w:rsidRPr="00403185">
        <w:rPr>
          <w:rFonts w:ascii="GHEA Grapalat" w:hAnsi="GHEA Grapalat"/>
          <w:sz w:val="22"/>
          <w:lang w:val="en-US"/>
        </w:rPr>
        <w:t>Մ</w:t>
      </w:r>
    </w:p>
    <w:p w:rsidR="007D2B40" w:rsidRPr="00403185" w:rsidRDefault="007D2B40" w:rsidP="007D2B4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7D2B40" w:rsidRPr="00403185" w:rsidRDefault="007D2B40" w:rsidP="007D2B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28.04.2015թ.</w:t>
      </w:r>
      <w:r w:rsidRPr="00403185">
        <w:rPr>
          <w:rFonts w:ascii="GHEA Grapalat" w:hAnsi="GHEA Grapalat"/>
          <w:sz w:val="22"/>
          <w:lang w:val="hy-AM"/>
        </w:rPr>
        <w:tab/>
      </w:r>
      <w:r w:rsidRPr="00403185">
        <w:rPr>
          <w:rFonts w:ascii="GHEA Grapalat" w:hAnsi="GHEA Grapalat"/>
          <w:sz w:val="22"/>
          <w:lang w:val="hy-AM"/>
        </w:rPr>
        <w:tab/>
      </w:r>
      <w:r w:rsidRPr="00403185">
        <w:rPr>
          <w:rFonts w:ascii="GHEA Grapalat" w:hAnsi="GHEA Grapalat"/>
          <w:sz w:val="22"/>
          <w:lang w:val="hy-AM"/>
        </w:rPr>
        <w:tab/>
      </w:r>
      <w:r w:rsidRPr="00403185">
        <w:rPr>
          <w:rFonts w:ascii="GHEA Grapalat" w:hAnsi="GHEA Grapalat"/>
          <w:sz w:val="22"/>
          <w:lang w:val="hy-AM"/>
        </w:rPr>
        <w:tab/>
      </w:r>
      <w:r w:rsidRPr="00403185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7D2B40" w:rsidRPr="00403185" w:rsidRDefault="007D2B40" w:rsidP="007D2B4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        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ԴԱՀԿ ծառայության Մալաթիա-Սեբաստիա բաժնի ավագ հարկադիր կատարող, արդարադատության ավագ լեյտենանտ Վ.Բարսեղյանս ուսումնասիրելով 11.12.2013թ. հարուցված թիվ 01/03-6030/13  կատարողական վարույթի նյութերը՝ </w:t>
      </w:r>
    </w:p>
    <w:p w:rsidR="007D2B40" w:rsidRPr="00403185" w:rsidRDefault="007D2B40" w:rsidP="007D2B40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Պ Ա Ր Զ Ե Ց Ի</w:t>
      </w: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color w:val="000000"/>
          <w:sz w:val="22"/>
          <w:vertAlign w:val="subscript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  Կենտրոն և Նորք-Մարաշ վարչական շրջանի ընդհանուր իրավասության դատարանի կողմից տրված թիվ ԵԿԴ/0402/17/13  կատարողական թերթի համաձայն պետք է </w:t>
      </w:r>
      <w:r w:rsidRPr="00403185">
        <w:rPr>
          <w:rFonts w:ascii="GHEA Grapalat" w:hAnsi="GHEA Grapalat" w:cs="Sylfaen"/>
          <w:sz w:val="22"/>
          <w:lang w:val="hy-AM"/>
        </w:rPr>
        <w:t>Մարինա Բալասանյանից և «Մադլեն Ստայլ» ՍՊԸ-ից պետք է բռնագանձել 15.226.710  ՀՀ դրամ: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պարտապանի անվամբ հայտնաբերվել է ք. Երևան, Շերամի 105 շենքի 1 բնակարանի նկատմամաբ սեփականության իրավունքով անշարժ գույքը, որը իրացվել է ԴԱՀԿ էլեկտրոնային աճուրդի միջոցով:  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համար::</w:t>
      </w:r>
    </w:p>
    <w:p w:rsidR="00403185" w:rsidRPr="005D297B" w:rsidRDefault="007D2B40" w:rsidP="00403185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</w:t>
      </w:r>
      <w:r w:rsidR="00403185" w:rsidRPr="005D297B">
        <w:rPr>
          <w:rFonts w:ascii="GHEA Grapalat" w:hAnsi="GHEA Grapalat"/>
          <w:sz w:val="22"/>
          <w:lang w:val="hy-AM"/>
        </w:rPr>
        <w:t>ՀՀ օրենքի</w:t>
      </w:r>
      <w:r w:rsidR="00403185">
        <w:rPr>
          <w:rFonts w:ascii="GHEA Grapalat" w:hAnsi="GHEA Grapalat"/>
          <w:sz w:val="22"/>
          <w:lang w:val="hy-AM"/>
        </w:rPr>
        <w:t xml:space="preserve"> 28</w:t>
      </w:r>
      <w:r w:rsidR="00403185" w:rsidRPr="005D297B">
        <w:rPr>
          <w:rFonts w:ascii="GHEA Grapalat" w:hAnsi="GHEA Grapalat"/>
          <w:sz w:val="22"/>
          <w:lang w:val="hy-AM"/>
        </w:rPr>
        <w:t xml:space="preserve">,      37-րդ հոդվածի 8-րդ կետով և 39 </w:t>
      </w:r>
      <w:r w:rsidR="00403185">
        <w:rPr>
          <w:rFonts w:ascii="GHEA Grapalat" w:hAnsi="GHEA Grapalat"/>
          <w:sz w:val="22"/>
          <w:lang w:val="hy-AM"/>
        </w:rPr>
        <w:t>հոդվածներով.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Ո Ր Ո Շ Ե Ց Ի</w:t>
      </w: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   Կասեցնել 11.12.2013թ. հարուցված թիվ 01/03-6030/13 կատարողական վարույթը 60-օրյա ժամկետով.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0318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0318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7D2B40" w:rsidRPr="00403185" w:rsidRDefault="007D2B40" w:rsidP="007D2B40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403185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8B3999" w:rsidRPr="00403185" w:rsidRDefault="008B3999">
      <w:pPr>
        <w:rPr>
          <w:rFonts w:ascii="GHEA Grapalat" w:hAnsi="GHEA Grapalat"/>
        </w:rPr>
      </w:pPr>
    </w:p>
    <w:p w:rsidR="00403185" w:rsidRPr="00403185" w:rsidRDefault="00403185">
      <w:pPr>
        <w:rPr>
          <w:rFonts w:ascii="GHEA Grapalat" w:hAnsi="GHEA Grapalat"/>
        </w:rPr>
      </w:pPr>
    </w:p>
    <w:sectPr w:rsidR="00403185" w:rsidRPr="00403185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B40"/>
    <w:rsid w:val="00137F2F"/>
    <w:rsid w:val="00341292"/>
    <w:rsid w:val="00403185"/>
    <w:rsid w:val="007D2B40"/>
    <w:rsid w:val="008B3999"/>
    <w:rsid w:val="00A9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0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2015-04-28T10:35:00Z</dcterms:created>
  <dcterms:modified xsi:type="dcterms:W3CDTF">2015-04-28T10:47:00Z</dcterms:modified>
</cp:coreProperties>
</file>