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8CF6" w14:textId="77777777" w:rsidR="0079250D" w:rsidRPr="00254881" w:rsidRDefault="0079250D" w:rsidP="0079250D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Ր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Շ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ՈՒ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Մ</w:t>
      </w:r>
    </w:p>
    <w:p w14:paraId="0B1EF413" w14:textId="26F06C73" w:rsidR="0079250D" w:rsidRPr="00254881" w:rsidRDefault="0079250D" w:rsidP="00B23DFC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Կատարողական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վարույթը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կասեցնելու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մասին</w:t>
      </w:r>
      <w:proofErr w:type="spellEnd"/>
    </w:p>
    <w:p w14:paraId="3D862A02" w14:textId="622B2604" w:rsidR="0079250D" w:rsidRPr="00254881" w:rsidRDefault="0079250D" w:rsidP="0079250D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    «</w:t>
      </w:r>
      <w:r w:rsidR="002C3AEE" w:rsidRPr="002C3AEE">
        <w:rPr>
          <w:rFonts w:ascii="GHEA Grapalat" w:hAnsi="GHEA Grapalat"/>
          <w:b/>
          <w:i/>
          <w:sz w:val="20"/>
          <w:szCs w:val="20"/>
          <w:lang w:val="hy-AM"/>
        </w:rPr>
        <w:t>1</w:t>
      </w:r>
      <w:r w:rsidR="002C3AEE" w:rsidRPr="006A5BB5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» </w:t>
      </w:r>
      <w:r w:rsidR="002C3AEE">
        <w:rPr>
          <w:rFonts w:ascii="GHEA Grapalat" w:hAnsi="GHEA Grapalat"/>
          <w:b/>
          <w:i/>
          <w:sz w:val="20"/>
          <w:szCs w:val="20"/>
          <w:lang w:val="hy-AM"/>
        </w:rPr>
        <w:t>ապրիլի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202</w:t>
      </w:r>
      <w:r w:rsidR="002C3AEE">
        <w:rPr>
          <w:rFonts w:ascii="GHEA Grapalat" w:hAnsi="GHEA Grapalat"/>
          <w:b/>
          <w:i/>
          <w:sz w:val="20"/>
          <w:szCs w:val="20"/>
          <w:lang w:val="hy-AM"/>
        </w:rPr>
        <w:t>4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թ.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ab/>
        <w:t xml:space="preserve">                                                     </w:t>
      </w:r>
      <w:r w:rsidR="00B23DFC">
        <w:rPr>
          <w:rFonts w:ascii="GHEA Grapalat" w:hAnsi="GHEA Grapalat"/>
          <w:b/>
          <w:i/>
          <w:sz w:val="20"/>
          <w:szCs w:val="20"/>
          <w:lang w:val="hy-AM"/>
        </w:rPr>
        <w:t xml:space="preserve">      </w:t>
      </w:r>
      <w:r>
        <w:rPr>
          <w:rFonts w:ascii="GHEA Grapalat" w:hAnsi="GHEA Grapalat"/>
          <w:b/>
          <w:i/>
          <w:sz w:val="20"/>
          <w:szCs w:val="20"/>
          <w:lang w:val="hy-AM"/>
        </w:rPr>
        <w:t>ք</w:t>
      </w:r>
      <w:r>
        <w:rPr>
          <w:rFonts w:ascii="Cambria Math" w:hAnsi="Cambria Math"/>
          <w:b/>
          <w:i/>
          <w:sz w:val="20"/>
          <w:szCs w:val="20"/>
          <w:lang w:val="hy-AM"/>
        </w:rPr>
        <w:t xml:space="preserve">․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Արտաշատ</w:t>
      </w:r>
    </w:p>
    <w:p w14:paraId="5F0675E7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14:paraId="15E5FD55" w14:textId="292E6120" w:rsidR="0079250D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Հարկադիր կատարումն ապահովող ծառայության Արարատի և Վայոց Ձորի  մարզային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բաժնի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հարկադիր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կատարող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,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արդարադատության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կապիտան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Ա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.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Ավետյան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ս,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ուսումնասիրելով թիվ </w:t>
      </w:r>
      <w:r w:rsidR="002C3AEE">
        <w:rPr>
          <w:rFonts w:ascii="GHEA Grapalat" w:hAnsi="GHEA Grapalat"/>
          <w:i/>
          <w:sz w:val="20"/>
          <w:szCs w:val="20"/>
          <w:lang w:val="hy-AM"/>
        </w:rPr>
        <w:t>09344033, 08702323, 08266126, 08157509, 08071525, 07692296, 07688137, 06966209, 06445914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i/>
          <w:sz w:val="20"/>
          <w:szCs w:val="20"/>
          <w:lang w:val="hy-AM"/>
        </w:rPr>
        <w:t>ներ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ի նյութերը.</w:t>
      </w:r>
    </w:p>
    <w:p w14:paraId="33345443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14:paraId="79915285" w14:textId="77777777" w:rsidR="0079250D" w:rsidRPr="00254881" w:rsidRDefault="0079250D" w:rsidP="0079250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Պ Ա Ր Զ Ե Ց Ի</w:t>
      </w:r>
    </w:p>
    <w:p w14:paraId="5717C3C2" w14:textId="77777777" w:rsidR="0079250D" w:rsidRPr="00254881" w:rsidRDefault="0079250D" w:rsidP="0079250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45BDC4AA" w14:textId="5905CCDB" w:rsidR="0079250D" w:rsidRDefault="0079250D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Արարատի և Վայոց Ձորի մարզերի ընդ. </w:t>
      </w:r>
      <w:r w:rsidR="006A5BB5" w:rsidRPr="006A5BB5">
        <w:rPr>
          <w:rFonts w:ascii="GHEA Grapalat" w:hAnsi="GHEA Grapalat"/>
          <w:i/>
          <w:iCs/>
          <w:noProof/>
          <w:sz w:val="20"/>
          <w:szCs w:val="20"/>
          <w:lang w:val="hy-AM"/>
        </w:rPr>
        <w:t>ի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ԱՎԴ/</w:t>
      </w:r>
      <w:r w:rsid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5250/02/22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 w:rsid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Վարդան Մերուժանի Աղասյանից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«Ինեկոբանկ»  ՓԲԸ-ի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բռնագանձել 1</w:t>
      </w:r>
      <w:r w:rsidR="002C3AEE" w:rsidRPr="002C3AEE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2C3AEE"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400</w:t>
      </w:r>
      <w:r w:rsidR="002C3AEE" w:rsidRPr="002C3AEE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2C3AEE"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665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և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տոկոսներ:</w:t>
      </w:r>
    </w:p>
    <w:p w14:paraId="1C2E89C6" w14:textId="19CCFA06" w:rsidR="0079250D" w:rsidRDefault="0079250D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</w:t>
      </w:r>
      <w:r w:rsid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Երևան քաղաքի ընդ. Իրավ.</w:t>
      </w:r>
      <w:r w:rsidR="002C3AEE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 w:rsid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ԵԴ/29378/17/21 </w:t>
      </w:r>
      <w:r w:rsidR="002C3AEE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կատարողական թերթի համաձայն պետք է՝ </w:t>
      </w:r>
      <w:r w:rsid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Վարդան Մերուժանի Աղասյանից </w:t>
      </w:r>
      <w:r w:rsidR="002C3AEE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հօգուտ </w:t>
      </w:r>
      <w:r w:rsid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«Արդշինբանկ»  ՓԲԸ-ի </w:t>
      </w:r>
      <w:r w:rsidR="002C3AEE"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բռնագանձել 446</w:t>
      </w:r>
      <w:r w:rsidR="002C3AEE" w:rsidRPr="002C3AEE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2C3AEE"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256 ՀՀ դրամ և</w:t>
      </w:r>
      <w:r w:rsidR="002C3AEE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</w:t>
      </w:r>
      <w:r w:rsid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4EDABEAE" w14:textId="2ED4986A" w:rsidR="002C3AEE" w:rsidRDefault="002C3AEE" w:rsidP="002C3AEE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Արարատի և Վայոց Ձորի մարզերի ընդ. Իրավ.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ԱՎԴ/2173/02/22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Վարդան Մերուժանի Աղասյանից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«Արդշինբանկ»  ՓԲԸ-ի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</w:t>
      </w:r>
      <w:r>
        <w:rPr>
          <w:rFonts w:ascii="Cambria Math" w:hAnsi="Cambria Math"/>
          <w:i/>
          <w:iCs/>
          <w:noProof/>
          <w:sz w:val="20"/>
          <w:szCs w:val="20"/>
          <w:lang w:val="hy-AM"/>
        </w:rPr>
        <w:t>․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257</w:t>
      </w:r>
      <w:r>
        <w:rPr>
          <w:rFonts w:ascii="Cambria Math" w:hAnsi="Cambria Math"/>
          <w:i/>
          <w:iCs/>
          <w:noProof/>
          <w:sz w:val="20"/>
          <w:szCs w:val="20"/>
          <w:lang w:val="hy-AM"/>
        </w:rPr>
        <w:t>․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915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ՀՀ դրամ և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38D206C2" w14:textId="3ED2BCB4" w:rsidR="002C3AEE" w:rsidRDefault="002C3AEE" w:rsidP="002C3AEE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Արարատի և Վայոց Ձորի մարզերի ընդ. Իրավ.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ԱՎԴ/1197/02/22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Վարդան Մերուժանի Աղասյանից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«Արդշինբանկ»  ՓԲԸ-ի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</w:t>
      </w:r>
      <w:r>
        <w:rPr>
          <w:rFonts w:ascii="Cambria Math" w:hAnsi="Cambria Math"/>
          <w:i/>
          <w:iCs/>
          <w:noProof/>
          <w:sz w:val="20"/>
          <w:szCs w:val="20"/>
          <w:lang w:val="hy-AM"/>
        </w:rPr>
        <w:t>․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113</w:t>
      </w:r>
      <w:r>
        <w:rPr>
          <w:rFonts w:ascii="Cambria Math" w:hAnsi="Cambria Math"/>
          <w:i/>
          <w:iCs/>
          <w:noProof/>
          <w:sz w:val="20"/>
          <w:szCs w:val="20"/>
          <w:lang w:val="hy-AM"/>
        </w:rPr>
        <w:t>․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191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ՀՀ դրամ և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6C5A0961" w14:textId="422BCE9C" w:rsidR="002C3AEE" w:rsidRDefault="002C3AEE" w:rsidP="002C3AEE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Արարատի և Վայոց Ձորի մարզերի ընդ. Իրավ.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ԱՎԴ/2255/02/22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Վարդան Մերուժանի Աղասյանից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«Սեֆ Ինտերնեյշնլ»  ՈւՎԿ ՓԲԸ-ի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բռնագանձել 313</w:t>
      </w:r>
      <w:r w:rsidRPr="002C3AEE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208  ՀՀ դրամ և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5526C453" w14:textId="191E9377" w:rsidR="002C3AEE" w:rsidRDefault="002C3AEE" w:rsidP="002C3AEE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Երևան քաղաքի ընդ. Իրավ.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ԵԴ/9572/17/21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</w:t>
      </w:r>
      <w:r w:rsidRP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ողական թերթի համաձայն պետք է՝ Վարդան Մերուժանի Աղասյանից հօգուտ «Կոնվերս Բանկ»  ՓԲԸ-ի բռնագանձել </w:t>
      </w:r>
      <w:r w:rsidR="00EC4051" w:rsidRP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1</w:t>
      </w:r>
      <w:r w:rsidR="00EC4051" w:rsidRPr="00EC4051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EC4051" w:rsidRP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492</w:t>
      </w:r>
      <w:r w:rsidR="00EC4051" w:rsidRPr="00EC4051">
        <w:rPr>
          <w:rFonts w:ascii="Cambria Math" w:hAnsi="Cambria Math" w:cs="Cambria Math"/>
          <w:i/>
          <w:iCs/>
          <w:noProof/>
          <w:sz w:val="20"/>
          <w:szCs w:val="20"/>
          <w:lang w:val="hy-AM"/>
        </w:rPr>
        <w:t>․</w:t>
      </w:r>
      <w:r w:rsidR="00EC4051" w:rsidRP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166</w:t>
      </w:r>
      <w:r w:rsidR="00EC4051">
        <w:rPr>
          <w:rFonts w:ascii="Cambria Math" w:hAnsi="Cambria Math"/>
          <w:i/>
          <w:iCs/>
          <w:noProof/>
          <w:sz w:val="20"/>
          <w:szCs w:val="20"/>
          <w:lang w:val="hy-AM"/>
        </w:rPr>
        <w:t xml:space="preserve">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ՀՀ դրամ և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4B46882E" w14:textId="20B0FFC3" w:rsidR="002C3AEE" w:rsidRDefault="002C3AEE" w:rsidP="002C3AEE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Արարատի և Վայոց Ձորի մարզերի ընդ. Իրավ.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ԱՎԴ/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0960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/02/22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Վարդան Մերուժանի Աղասյանից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«Ինեկոբանկ»  ՓԲԸ-ի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2</w:t>
      </w:r>
      <w:r w:rsidR="00EC4051">
        <w:rPr>
          <w:rFonts w:ascii="Cambria Math" w:hAnsi="Cambria Math"/>
          <w:i/>
          <w:iCs/>
          <w:noProof/>
          <w:sz w:val="20"/>
          <w:szCs w:val="20"/>
          <w:lang w:val="hy-AM"/>
        </w:rPr>
        <w:t>․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101</w:t>
      </w:r>
      <w:r w:rsidR="00EC4051">
        <w:rPr>
          <w:rFonts w:ascii="Cambria Math" w:hAnsi="Cambria Math"/>
          <w:i/>
          <w:iCs/>
          <w:noProof/>
          <w:sz w:val="20"/>
          <w:szCs w:val="20"/>
          <w:lang w:val="hy-AM"/>
        </w:rPr>
        <w:t>․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163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և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61E0BD36" w14:textId="6D376C9A" w:rsidR="002C3AEE" w:rsidRDefault="002C3AEE" w:rsidP="002C3AEE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ընդ. Իրավ.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ԱՎԴ/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5034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/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17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/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20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Վարդան Մերուժանի Աղասյանից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«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ՎՏԲ Հայաստան բանկ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»  ՓԲԸ-ի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512</w:t>
      </w:r>
      <w:r w:rsidR="00EC4051">
        <w:rPr>
          <w:rFonts w:ascii="Cambria Math" w:hAnsi="Cambria Math"/>
          <w:i/>
          <w:iCs/>
          <w:noProof/>
          <w:sz w:val="20"/>
          <w:szCs w:val="20"/>
          <w:lang w:val="hy-AM"/>
        </w:rPr>
        <w:t>․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135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և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4DE535DE" w14:textId="4E78611F" w:rsidR="002C3AEE" w:rsidRPr="006A5BB5" w:rsidRDefault="002C3AEE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Արարատի և Վայոց Ձորի մարզերի ընդ. Իրավ.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ԱՎԴ/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018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0/02/22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Վարդան Մերուժանի Աղասյանից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«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Գլոբալ Կրեդիտ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» 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ՈւՎԿ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ՓԲԸ-ի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>712</w:t>
      </w:r>
      <w:r w:rsidR="00EC4051">
        <w:rPr>
          <w:rFonts w:ascii="Cambria Math" w:hAnsi="Cambria Math"/>
          <w:i/>
          <w:iCs/>
          <w:noProof/>
          <w:sz w:val="20"/>
          <w:szCs w:val="20"/>
          <w:lang w:val="hy-AM"/>
        </w:rPr>
        <w:t>․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307 </w:t>
      </w:r>
      <w:r w:rsidRPr="002C3AEE">
        <w:rPr>
          <w:rFonts w:ascii="GHEA Grapalat" w:hAnsi="GHEA Grapalat"/>
          <w:i/>
          <w:iCs/>
          <w:noProof/>
          <w:sz w:val="20"/>
          <w:szCs w:val="20"/>
          <w:lang w:val="hy-AM"/>
        </w:rPr>
        <w:t>ՀՀ դրամ և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սահմանված տոկոսներ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  <w:bookmarkStart w:id="0" w:name="_GoBack"/>
      <w:bookmarkEnd w:id="0"/>
    </w:p>
    <w:p w14:paraId="40682681" w14:textId="3FE735BC" w:rsidR="0079250D" w:rsidRDefault="0079250D" w:rsidP="0079250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</w:t>
      </w:r>
      <w:r w:rsidR="00EC405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Կատարողական գործողությունների ընթացքում պարզվել է, որ </w:t>
      </w:r>
      <w:r w:rsidR="00B23DFC">
        <w:rPr>
          <w:rFonts w:ascii="GHEA Grapalat" w:hAnsi="GHEA Grapalat"/>
          <w:i/>
          <w:iCs/>
          <w:noProof/>
          <w:sz w:val="20"/>
          <w:szCs w:val="20"/>
          <w:lang w:val="hy-AM"/>
        </w:rPr>
        <w:t>պ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արտապանի անվամբ որևէ գույք և դրամական միջոց </w:t>
      </w:r>
      <w:r w:rsidR="00B23DFC">
        <w:rPr>
          <w:rFonts w:ascii="GHEA Grapalat" w:hAnsi="GHEA Grapalat"/>
          <w:i/>
          <w:iCs/>
          <w:noProof/>
          <w:sz w:val="20"/>
          <w:szCs w:val="20"/>
          <w:lang w:val="hy-AM"/>
        </w:rPr>
        <w:t>առկա չէ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։</w:t>
      </w:r>
    </w:p>
    <w:p w14:paraId="7699F7D4" w14:textId="24A43345" w:rsidR="0079250D" w:rsidRPr="00254881" w:rsidRDefault="0079250D" w:rsidP="0079250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Կատարողական գործողությունների ընթացքում </w:t>
      </w:r>
      <w:r w:rsidRPr="00E1725D">
        <w:rPr>
          <w:rFonts w:ascii="GHEA Grapalat" w:hAnsi="GHEA Grapalat"/>
          <w:b/>
          <w:i/>
          <w:sz w:val="20"/>
          <w:szCs w:val="20"/>
          <w:lang w:val="hy-AM"/>
        </w:rPr>
        <w:t>պարտապան՝</w:t>
      </w:r>
      <w:r w:rsidRPr="00E1725D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 xml:space="preserve"> </w:t>
      </w:r>
      <w:r w:rsidR="00B23DFC" w:rsidRPr="00B23DFC">
        <w:rPr>
          <w:rFonts w:ascii="GHEA Grapalat" w:hAnsi="GHEA Grapalat"/>
          <w:b/>
          <w:bCs/>
          <w:i/>
          <w:iCs/>
          <w:noProof/>
          <w:sz w:val="20"/>
          <w:szCs w:val="20"/>
          <w:lang w:val="hy-AM"/>
        </w:rPr>
        <w:t xml:space="preserve">Վարդան Մերուժանի Աղասյանի </w:t>
      </w:r>
      <w:r w:rsidRPr="00B23DFC">
        <w:rPr>
          <w:rFonts w:ascii="GHEA Grapalat" w:hAnsi="GHEA Grapalat"/>
          <w:b/>
          <w:bCs/>
          <w:i/>
          <w:sz w:val="20"/>
          <w:szCs w:val="20"/>
          <w:lang w:val="hy-AM"/>
        </w:rPr>
        <w:t>ողջ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գույքի վրա բռնագանձում տարածելու պարագայում պարզվել է, որ այդ գույքը օրենքով սահմանված նվազագույն աշխատավարձի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երկու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հազարապատիկի և ավելի չափով բավարար չէ </w:t>
      </w:r>
      <w:r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 ապահովելու համար կամ Հ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արկադիր կատարման ծառայության որևէ կատարողական վարույթով </w:t>
      </w:r>
      <w:r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 xml:space="preserve">պահանջատերերի պահանջը բավարարելու դեպքում գույքի օրենքով սահմանված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նվազագույն աշխատավարձի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երկու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հազարապատիկի և ավելի չափով անբավարարության դեպքում անհնարին կդառնա այդ կամ այլ կատարողական վարույթով որևէ այլ </w:t>
      </w:r>
      <w:r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կատարումը.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14:paraId="0BC57F79" w14:textId="77777777" w:rsidR="0079250D" w:rsidRDefault="0079250D" w:rsidP="0079250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  2-րդ մասով, «Դատական ակտերի հարկադիր կատարման մասին» ՀՀ օրենքի 28. 28.1-րդ հոդվածներով և 37-րդ հոդվածի 8-րդ կետով.</w:t>
      </w:r>
    </w:p>
    <w:p w14:paraId="32B7F763" w14:textId="77777777" w:rsidR="0079250D" w:rsidRDefault="0079250D" w:rsidP="0079250D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569A4DCE" w14:textId="77777777" w:rsidR="0079250D" w:rsidRDefault="0079250D" w:rsidP="0079250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lastRenderedPageBreak/>
        <w:t>Ո Ր Ո Շ Ե Ց Ի</w:t>
      </w:r>
    </w:p>
    <w:p w14:paraId="78A7C48E" w14:textId="77777777" w:rsidR="0079250D" w:rsidRPr="00254881" w:rsidRDefault="0079250D" w:rsidP="0079250D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572C6AEE" w14:textId="595B8454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    Կասեցնել՝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թիվ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B23DFC">
        <w:rPr>
          <w:rFonts w:ascii="GHEA Grapalat" w:hAnsi="GHEA Grapalat"/>
          <w:i/>
          <w:sz w:val="20"/>
          <w:szCs w:val="20"/>
          <w:lang w:val="hy-AM"/>
        </w:rPr>
        <w:t xml:space="preserve">09344033, 08702323, 08266126, 08157509, 08071525, 07692296, 07688137, 06966209, 06445914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i/>
          <w:sz w:val="20"/>
          <w:szCs w:val="20"/>
          <w:lang w:val="hy-AM"/>
        </w:rPr>
        <w:t>ներ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ը  </w:t>
      </w:r>
      <w:r>
        <w:rPr>
          <w:rFonts w:ascii="GHEA Grapalat" w:hAnsi="GHEA Grapalat"/>
          <w:i/>
          <w:sz w:val="20"/>
          <w:szCs w:val="20"/>
          <w:lang w:val="hy-AM"/>
        </w:rPr>
        <w:t>9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0-օրյա ժամկետով.</w:t>
      </w:r>
    </w:p>
    <w:p w14:paraId="5E0F034D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 Առաջարկել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պահանջատերերին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և պարտապանին, նրանցից որևէ մեկի նախաձեռնությամբ </w:t>
      </w:r>
      <w:r>
        <w:rPr>
          <w:rFonts w:ascii="GHEA Grapalat" w:hAnsi="GHEA Grapalat"/>
          <w:i/>
          <w:sz w:val="20"/>
          <w:szCs w:val="20"/>
          <w:lang w:val="hy-AM"/>
        </w:rPr>
        <w:t>9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0-օրյա ժամկետում սնանկության հայց ներկայացնել դատարան:</w:t>
      </w:r>
    </w:p>
    <w:p w14:paraId="00FE8ED2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Սույն որոշումը երկու աշխատանքային օրվա ընթացքում հրապարակել </w:t>
      </w:r>
      <w:hyperlink r:id="rId4" w:history="1">
        <w:r w:rsidRPr="00254881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ինտերնետային կայքում.</w:t>
      </w:r>
    </w:p>
    <w:p w14:paraId="40B9CCB4" w14:textId="77777777" w:rsidR="0079250D" w:rsidRPr="00254881" w:rsidRDefault="0079250D" w:rsidP="0079250D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Որոշման պատճենն ուղարկել կողմերին.</w:t>
      </w:r>
    </w:p>
    <w:p w14:paraId="32EEFAFF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        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151FD345" w14:textId="77777777" w:rsidR="0079250D" w:rsidRDefault="0079250D" w:rsidP="0079250D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«Դատական ակտերի հարկադիր կատարման մասին» ՀՀ օրենքի 28-րդ հոդվածի 5-րդ մասի համաձայն </w:t>
      </w:r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Հարկադիր կատարողի որոշման բողոքարկումը չի կասեցնում կատարողական գործողությունները:</w:t>
      </w:r>
    </w:p>
    <w:p w14:paraId="00F8AE40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</w:p>
    <w:p w14:paraId="5F4178DB" w14:textId="77777777" w:rsidR="0079250D" w:rsidRPr="00254881" w:rsidRDefault="0079250D" w:rsidP="0079250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14:paraId="6DC65ED2" w14:textId="77777777" w:rsidR="0079250D" w:rsidRPr="00254881" w:rsidRDefault="0079250D" w:rsidP="0079250D">
      <w:pPr>
        <w:spacing w:after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ՀԱՐԿԱԴԻՐ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>ԿԱՏԱՐՈՂ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</w:p>
    <w:p w14:paraId="6E308DDB" w14:textId="77777777" w:rsidR="0079250D" w:rsidRPr="00254881" w:rsidRDefault="0079250D" w:rsidP="0079250D">
      <w:pPr>
        <w:spacing w:after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ԱՐԴԱՐԱԴԱՏՈՒԹՅԱՆ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ԿԱՊԻՏԱՆ           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Ա.ԱՎԵՏՅԱՆ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                                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</w:p>
    <w:p w14:paraId="57BEF63B" w14:textId="77777777" w:rsidR="0079250D" w:rsidRPr="00254881" w:rsidRDefault="0079250D" w:rsidP="0079250D">
      <w:pPr>
        <w:rPr>
          <w:rFonts w:ascii="GHEA Grapalat" w:hAnsi="GHEA Grapalat"/>
          <w:i/>
          <w:sz w:val="20"/>
          <w:szCs w:val="20"/>
          <w:lang w:val="hy-AM"/>
        </w:rPr>
      </w:pPr>
    </w:p>
    <w:p w14:paraId="53F91005" w14:textId="77777777" w:rsidR="0079250D" w:rsidRPr="00E1725D" w:rsidRDefault="0079250D" w:rsidP="0079250D">
      <w:pPr>
        <w:rPr>
          <w:lang w:val="hy-AM"/>
        </w:rPr>
      </w:pPr>
    </w:p>
    <w:p w14:paraId="24310D4F" w14:textId="77777777" w:rsidR="00ED208B" w:rsidRPr="0079250D" w:rsidRDefault="00ED208B">
      <w:pPr>
        <w:rPr>
          <w:lang w:val="hy-AM"/>
        </w:rPr>
      </w:pPr>
    </w:p>
    <w:sectPr w:rsidR="00ED208B" w:rsidRPr="0079250D" w:rsidSect="00E1725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5"/>
    <w:rsid w:val="002C3AEE"/>
    <w:rsid w:val="006A5BB5"/>
    <w:rsid w:val="0079250D"/>
    <w:rsid w:val="00B23DFC"/>
    <w:rsid w:val="00D86DE5"/>
    <w:rsid w:val="00EC4051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169C"/>
  <w15:chartTrackingRefBased/>
  <w15:docId w15:val="{4C329F84-C2BD-437B-A6CB-5486A93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0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9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Ararat-4</cp:lastModifiedBy>
  <cp:revision>4</cp:revision>
  <dcterms:created xsi:type="dcterms:W3CDTF">2024-04-12T05:35:00Z</dcterms:created>
  <dcterms:modified xsi:type="dcterms:W3CDTF">2024-04-12T07:30:00Z</dcterms:modified>
</cp:coreProperties>
</file>