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79" w:rsidRDefault="00A35D79" w:rsidP="00A35D79">
      <w:pPr>
        <w:rPr>
          <w:rFonts w:ascii="Sylfaen" w:hAnsi="Sylfaen"/>
          <w:lang w:val="hy-AM"/>
        </w:rPr>
      </w:pPr>
    </w:p>
    <w:p w:rsidR="00A35D79" w:rsidRPr="00FF4BF4" w:rsidRDefault="00A35D79" w:rsidP="00A35D79">
      <w:pPr>
        <w:pStyle w:val="a4"/>
        <w:tabs>
          <w:tab w:val="left" w:pos="709"/>
        </w:tabs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Pr="00551379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F4BF4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A35D79" w:rsidRPr="009E418C" w:rsidRDefault="00A35D79" w:rsidP="00A35D79">
      <w:pPr>
        <w:pStyle w:val="a4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Կատարողական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վարույթը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կասեցնելու</w:t>
      </w:r>
      <w:r w:rsidRPr="009E418C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9E418C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A35D79" w:rsidRPr="0020778E" w:rsidRDefault="00A35D79" w:rsidP="00A35D79">
      <w:pPr>
        <w:pStyle w:val="a4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35D79" w:rsidRPr="00FF4BF4" w:rsidRDefault="00A35D79" w:rsidP="00A35D7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2780C">
        <w:rPr>
          <w:rFonts w:ascii="GHEA Grapalat" w:hAnsi="GHEA Grapalat"/>
          <w:szCs w:val="24"/>
          <w:lang w:val="hy-AM"/>
        </w:rPr>
        <w:t xml:space="preserve">         </w:t>
      </w:r>
      <w:r w:rsidRPr="00F6432B">
        <w:rPr>
          <w:rFonts w:ascii="GHEA Grapalat" w:hAnsi="GHEA Grapalat"/>
          <w:szCs w:val="24"/>
          <w:lang w:val="hy-AM"/>
        </w:rPr>
        <w:t>15</w:t>
      </w:r>
      <w:r w:rsidRPr="00FF4BF4">
        <w:rPr>
          <w:rFonts w:ascii="GHEA Grapalat" w:hAnsi="GHEA Grapalat"/>
          <w:sz w:val="22"/>
          <w:lang w:val="hy-AM"/>
        </w:rPr>
        <w:t>.</w:t>
      </w:r>
      <w:r w:rsidRPr="00F6432B">
        <w:rPr>
          <w:rFonts w:ascii="GHEA Grapalat" w:hAnsi="GHEA Grapalat"/>
          <w:sz w:val="22"/>
          <w:lang w:val="hy-AM"/>
        </w:rPr>
        <w:t>05</w:t>
      </w:r>
      <w:r w:rsidRPr="00FF4BF4">
        <w:rPr>
          <w:rFonts w:ascii="GHEA Grapalat" w:hAnsi="GHEA Grapalat"/>
          <w:sz w:val="22"/>
          <w:lang w:val="hy-AM"/>
        </w:rPr>
        <w:t>.201</w:t>
      </w:r>
      <w:r w:rsidRPr="00F6432B">
        <w:rPr>
          <w:rFonts w:ascii="GHEA Grapalat" w:hAnsi="GHEA Grapalat"/>
          <w:sz w:val="22"/>
          <w:lang w:val="hy-AM"/>
        </w:rPr>
        <w:t>2</w:t>
      </w:r>
      <w:r w:rsidRPr="00FF4BF4">
        <w:rPr>
          <w:rFonts w:ascii="GHEA Grapalat" w:hAnsi="GHEA Grapalat"/>
          <w:sz w:val="22"/>
          <w:lang w:val="hy-AM"/>
        </w:rPr>
        <w:t>թ.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FF4BF4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         </w:t>
      </w:r>
      <w:r w:rsidRPr="00FF4BF4">
        <w:rPr>
          <w:rFonts w:ascii="GHEA Grapalat" w:hAnsi="GHEA Grapalat"/>
          <w:sz w:val="22"/>
          <w:lang w:val="hy-AM"/>
        </w:rPr>
        <w:tab/>
      </w:r>
      <w:r w:rsidRPr="00FF4BF4">
        <w:rPr>
          <w:rFonts w:ascii="GHEA Grapalat" w:hAnsi="GHEA Grapalat"/>
          <w:sz w:val="22"/>
          <w:lang w:val="hy-AM"/>
        </w:rPr>
        <w:tab/>
        <w:t xml:space="preserve">   ք.Երևան </w:t>
      </w:r>
    </w:p>
    <w:p w:rsidR="00A35D79" w:rsidRPr="00FF4BF4" w:rsidRDefault="00A35D79" w:rsidP="00A35D79">
      <w:pPr>
        <w:tabs>
          <w:tab w:val="left" w:pos="709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5D79" w:rsidRPr="002F7D74" w:rsidRDefault="00A35D79" w:rsidP="00A35D79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>ՀՀ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ԴԱՀԿ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ծառայության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Երևան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քաղաքի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Շենգավիթ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բաժնի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հարկադիր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կատարող արդարադատության ավագ լեյտենանտ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Կարեն Պողոսյանս</w:t>
      </w:r>
      <w:r w:rsidRPr="002F7D74">
        <w:rPr>
          <w:rFonts w:ascii="GHEA Grapalat" w:hAnsi="GHEA Grapalat"/>
          <w:sz w:val="22"/>
          <w:lang w:val="hy-AM"/>
        </w:rPr>
        <w:t xml:space="preserve">, </w:t>
      </w:r>
      <w:r w:rsidRPr="002F7D74">
        <w:rPr>
          <w:rFonts w:ascii="GHEA Grapalat" w:hAnsi="GHEA Grapalat" w:cs="Sylfaen"/>
          <w:sz w:val="22"/>
          <w:lang w:val="hy-AM"/>
        </w:rPr>
        <w:t>ուսումնասիրելով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01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02</w:t>
      </w:r>
      <w:r w:rsidRPr="002F7D74">
        <w:rPr>
          <w:rFonts w:ascii="GHEA Grapalat" w:hAnsi="GHEA Grapalat"/>
          <w:sz w:val="22"/>
          <w:lang w:val="hy-AM"/>
        </w:rPr>
        <w:t>.201</w:t>
      </w:r>
      <w:r>
        <w:rPr>
          <w:rFonts w:ascii="GHEA Grapalat" w:hAnsi="GHEA Grapalat"/>
          <w:sz w:val="22"/>
          <w:lang w:val="hy-AM"/>
        </w:rPr>
        <w:t>0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հարուց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162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A35D79" w:rsidRDefault="00A35D79" w:rsidP="00A35D79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35D79" w:rsidRDefault="00A35D79" w:rsidP="00A35D79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A35D79" w:rsidRPr="00FF4BF4" w:rsidRDefault="00A35D79" w:rsidP="00A35D7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35D79" w:rsidRDefault="00A35D79" w:rsidP="00A35D79">
      <w:pPr>
        <w:pStyle w:val="a4"/>
        <w:jc w:val="both"/>
        <w:rPr>
          <w:rFonts w:ascii="GHEA Grapalat" w:hAnsi="GHEA Grapalat" w:cs="Sylfaen"/>
          <w:sz w:val="22"/>
          <w:lang w:val="hy-AM"/>
        </w:rPr>
      </w:pPr>
      <w:r w:rsidRPr="00FF4BF4">
        <w:rPr>
          <w:rFonts w:ascii="GHEA Grapalat" w:hAnsi="GHEA Grapalat" w:cs="Sylfaen"/>
          <w:sz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lang w:val="hy-AM"/>
        </w:rPr>
        <w:t>ՀՀ Վերաքննիչ քաղաքացիական</w:t>
      </w:r>
      <w:r w:rsidRPr="002F7D74">
        <w:rPr>
          <w:rFonts w:ascii="GHEA Grapalat" w:hAnsi="GHEA Grapalat" w:cs="Sylfaen"/>
          <w:sz w:val="22"/>
          <w:lang w:val="hy-AM"/>
        </w:rPr>
        <w:t xml:space="preserve"> դատարանի </w:t>
      </w:r>
      <w:r w:rsidRPr="00C459CB">
        <w:rPr>
          <w:rFonts w:ascii="GHEA Grapalat" w:hAnsi="GHEA Grapalat" w:cs="Sylfaen"/>
          <w:sz w:val="22"/>
          <w:lang w:val="hy-AM"/>
        </w:rPr>
        <w:t xml:space="preserve">կողմից </w:t>
      </w:r>
      <w:r>
        <w:rPr>
          <w:rFonts w:ascii="GHEA Grapalat" w:hAnsi="GHEA Grapalat" w:cs="Sylfaen"/>
          <w:sz w:val="22"/>
          <w:lang w:val="hy-AM"/>
        </w:rPr>
        <w:t>25</w:t>
      </w:r>
      <w:r w:rsidRPr="00C459CB">
        <w:rPr>
          <w:rFonts w:ascii="GHEA Grapalat" w:hAnsi="GHEA Grapalat" w:cs="Sylfaen"/>
          <w:sz w:val="22"/>
          <w:lang w:val="hy-AM"/>
        </w:rPr>
        <w:t>.</w:t>
      </w:r>
      <w:r>
        <w:rPr>
          <w:rFonts w:ascii="GHEA Grapalat" w:hAnsi="GHEA Grapalat" w:cs="Sylfaen"/>
          <w:sz w:val="22"/>
          <w:lang w:val="hy-AM"/>
        </w:rPr>
        <w:t>01</w:t>
      </w:r>
      <w:r w:rsidRPr="00C459CB">
        <w:rPr>
          <w:rFonts w:ascii="GHEA Grapalat" w:hAnsi="GHEA Grapalat" w:cs="Sylfaen"/>
          <w:sz w:val="22"/>
          <w:lang w:val="hy-AM"/>
        </w:rPr>
        <w:t>.201</w:t>
      </w:r>
      <w:r>
        <w:rPr>
          <w:rFonts w:ascii="GHEA Grapalat" w:hAnsi="GHEA Grapalat" w:cs="Sylfaen"/>
          <w:sz w:val="22"/>
          <w:lang w:val="hy-AM"/>
        </w:rPr>
        <w:t>0</w:t>
      </w:r>
      <w:r w:rsidRPr="00C459CB">
        <w:rPr>
          <w:rFonts w:ascii="GHEA Grapalat" w:hAnsi="GHEA Grapalat" w:cs="Sylfaen"/>
          <w:sz w:val="22"/>
          <w:lang w:val="hy-AM"/>
        </w:rPr>
        <w:t xml:space="preserve">թ. տրված թիվ </w:t>
      </w:r>
      <w:r>
        <w:rPr>
          <w:rFonts w:ascii="GHEA Grapalat" w:hAnsi="GHEA Grapalat" w:cs="Sylfaen"/>
          <w:sz w:val="22"/>
          <w:lang w:val="hy-AM"/>
        </w:rPr>
        <w:t>ԵՔ</w:t>
      </w:r>
      <w:r w:rsidRPr="00C459CB">
        <w:rPr>
          <w:rFonts w:ascii="GHEA Grapalat" w:hAnsi="GHEA Grapalat" w:cs="Sylfaen"/>
          <w:sz w:val="22"/>
          <w:lang w:val="hy-AM"/>
        </w:rPr>
        <w:t>Դ/</w:t>
      </w:r>
      <w:r>
        <w:rPr>
          <w:rFonts w:ascii="GHEA Grapalat" w:hAnsi="GHEA Grapalat" w:cs="Sylfaen"/>
          <w:sz w:val="22"/>
          <w:lang w:val="hy-AM"/>
        </w:rPr>
        <w:t>0474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02</w:t>
      </w:r>
      <w:r w:rsidRPr="00C459CB">
        <w:rPr>
          <w:rFonts w:ascii="GHEA Grapalat" w:hAnsi="GHEA Grapalat" w:cs="Sylfaen"/>
          <w:sz w:val="22"/>
          <w:lang w:val="hy-AM"/>
        </w:rPr>
        <w:t>/</w:t>
      </w:r>
      <w:r>
        <w:rPr>
          <w:rFonts w:ascii="GHEA Grapalat" w:hAnsi="GHEA Grapalat" w:cs="Sylfaen"/>
          <w:sz w:val="22"/>
          <w:lang w:val="hy-AM"/>
        </w:rPr>
        <w:t>09</w:t>
      </w:r>
      <w:r w:rsidRPr="00C459CB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 «Նաիրիտ» ԲԲԸ-ից հօգուտ պետական բյուջեի բռնագանձել </w:t>
      </w:r>
      <w:r>
        <w:rPr>
          <w:rFonts w:ascii="GHEA Grapalat" w:hAnsi="GHEA Grapalat" w:cs="Sylfaen"/>
          <w:sz w:val="22"/>
          <w:lang w:val="hy-AM"/>
        </w:rPr>
        <w:t xml:space="preserve">4.720.920 ՀՀ </w:t>
      </w:r>
      <w:r w:rsidRPr="00C459CB">
        <w:rPr>
          <w:rFonts w:ascii="GHEA Grapalat" w:hAnsi="GHEA Grapalat" w:cs="Sylfaen"/>
          <w:sz w:val="22"/>
          <w:lang w:val="hy-AM"/>
        </w:rPr>
        <w:t>դրամ, որպես</w:t>
      </w:r>
      <w:r>
        <w:rPr>
          <w:rFonts w:ascii="GHEA Grapalat" w:hAnsi="GHEA Grapalat" w:cs="Sylfaen"/>
          <w:sz w:val="22"/>
          <w:lang w:val="hy-AM"/>
        </w:rPr>
        <w:t xml:space="preserve"> վերաքննիչ բողոքի համար սահմանված և վերաքննիչ դատարանի որոշմամբ տարաժամկետված</w:t>
      </w:r>
      <w:r w:rsidRPr="00C459CB">
        <w:rPr>
          <w:rFonts w:ascii="GHEA Grapalat" w:hAnsi="GHEA Grapalat" w:cs="Sylfaen"/>
          <w:sz w:val="22"/>
          <w:lang w:val="hy-AM"/>
        </w:rPr>
        <w:t xml:space="preserve"> պետական տուրք</w:t>
      </w:r>
      <w:r>
        <w:rPr>
          <w:rFonts w:ascii="GHEA Grapalat" w:hAnsi="GHEA Grapalat" w:cs="Sylfaen"/>
          <w:sz w:val="22"/>
          <w:lang w:val="hy-AM"/>
        </w:rPr>
        <w:t>ի գումար</w:t>
      </w:r>
      <w:r w:rsidRPr="00C459CB">
        <w:rPr>
          <w:rFonts w:ascii="GHEA Grapalat" w:hAnsi="GHEA Grapalat" w:cs="Sylfaen"/>
          <w:sz w:val="22"/>
          <w:lang w:val="hy-AM"/>
        </w:rPr>
        <w:t>:</w:t>
      </w:r>
    </w:p>
    <w:p w:rsidR="00A35D79" w:rsidRPr="00C459CB" w:rsidRDefault="00A35D79" w:rsidP="00A35D79">
      <w:pPr>
        <w:pStyle w:val="a4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  </w:t>
      </w:r>
      <w:r w:rsidRPr="00C459CB">
        <w:rPr>
          <w:rFonts w:ascii="GHEA Grapalat" w:hAnsi="GHEA Grapalat" w:cs="Sylfaen"/>
          <w:sz w:val="22"/>
          <w:lang w:val="hy-AM"/>
        </w:rPr>
        <w:t xml:space="preserve">Պարտապանից բռնագանձել նաև </w:t>
      </w:r>
      <w:r>
        <w:rPr>
          <w:rFonts w:ascii="GHEA Grapalat" w:hAnsi="GHEA Grapalat" w:cs="Sylfaen"/>
          <w:sz w:val="22"/>
          <w:lang w:val="hy-AM"/>
        </w:rPr>
        <w:t>236.046</w:t>
      </w:r>
      <w:r w:rsidRPr="00C459CB">
        <w:rPr>
          <w:rFonts w:ascii="GHEA Grapalat" w:hAnsi="GHEA Grapalat" w:cs="Sylfaen"/>
          <w:sz w:val="22"/>
          <w:lang w:val="hy-AM"/>
        </w:rPr>
        <w:t xml:space="preserve"> դրամ, որպես կատարողական գործողությունների կատարման ծախս:</w:t>
      </w:r>
    </w:p>
    <w:p w:rsidR="00A35D79" w:rsidRPr="00C459CB" w:rsidRDefault="00A35D79" w:rsidP="00A35D7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Կատարողական գործողությունների ընթացքում արգելանք է դրվել պարտապան </w:t>
      </w:r>
      <w:r w:rsidRPr="00C459CB">
        <w:rPr>
          <w:rFonts w:ascii="GHEA Grapalat" w:hAnsi="GHEA Grapalat" w:cs="Sylfaen"/>
          <w:sz w:val="22"/>
          <w:lang w:val="hy-AM"/>
        </w:rPr>
        <w:t xml:space="preserve">«Նաիրիտ» ԲԲԸ-ին </w:t>
      </w:r>
      <w:r w:rsidRPr="00C459CB">
        <w:rPr>
          <w:rFonts w:ascii="GHEA Grapalat" w:hAnsi="GHEA Grapalat"/>
          <w:sz w:val="22"/>
          <w:lang w:val="hy-AM"/>
        </w:rPr>
        <w:t xml:space="preserve">պատկանող թվով 558 շարժական և թվով 2 անշարժ գույքերի վրա, որոնց ընդհանուր արժեքը ըստ փորձագետի կողմից տրված եզրակացության կազմել է 2.203.545.000 ՀՀ դրամ: Պարտապան </w:t>
      </w:r>
      <w:r w:rsidRPr="00C459CB">
        <w:rPr>
          <w:rFonts w:ascii="GHEA Grapalat" w:hAnsi="GHEA Grapalat" w:cs="Sylfaen"/>
          <w:sz w:val="22"/>
          <w:lang w:val="hy-AM"/>
        </w:rPr>
        <w:t>«Նաիրիտ» ԲԲԸ-ի վերաբերյալ հարուցված են նաև այլ կատարողական վարույթներ և կատարողական գործողությունների ընթացքում պարզվել է, որ բռնագանձման ենթակա գումարը և գույքի իրացումից ծագող անուղղակի հարկային պարտավորությունները շատ ավելին է, քան պարտավորության գումարը:</w:t>
      </w:r>
    </w:p>
    <w:p w:rsidR="00A35D79" w:rsidRPr="00C459CB" w:rsidRDefault="00A35D79" w:rsidP="00A35D7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Պարտապանին պատկանող այլ գույք կամ դրամական միջոցներ չեն հայտնաբերվել:</w:t>
      </w:r>
    </w:p>
    <w:p w:rsidR="00A35D79" w:rsidRPr="00C459CB" w:rsidRDefault="00A35D79" w:rsidP="00A35D7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59CB">
        <w:rPr>
          <w:rFonts w:ascii="GHEA Grapalat" w:hAnsi="GHEA Grapalat"/>
          <w:sz w:val="22"/>
          <w:lang w:val="hy-AM"/>
        </w:rPr>
        <w:t xml:space="preserve">          15.05.2012թ. </w:t>
      </w:r>
      <w:r w:rsidRPr="00C459CB">
        <w:rPr>
          <w:rFonts w:ascii="GHEA Grapalat" w:hAnsi="GHEA Grapalat" w:cs="Sylfaen"/>
          <w:sz w:val="22"/>
          <w:lang w:val="hy-AM"/>
        </w:rPr>
        <w:t xml:space="preserve">«Նաիրիտ» ԲԲԸ-ի </w:t>
      </w:r>
      <w:r w:rsidRPr="00C459CB">
        <w:rPr>
          <w:rFonts w:ascii="GHEA Grapalat" w:hAnsi="GHEA Grapalat"/>
          <w:sz w:val="22"/>
          <w:lang w:val="hy-AM"/>
        </w:rPr>
        <w:t>վերաբերյալ ԴԱՀԿ ծառայության Շենգավիթ բաժնում հարուցված այլ կատարողական վարույթով նույնպես առաջարկվել է պահանջատիրոջը և պարտապանին, նրանցից որևէ մեկի նախաձեռնությամբ 60-օրյա ժամկետում սնանկության հայց ներկայացնել դատարան:</w:t>
      </w:r>
    </w:p>
    <w:p w:rsidR="00A35D79" w:rsidRPr="00C459CB" w:rsidRDefault="00A35D79" w:rsidP="00A35D79">
      <w:pPr>
        <w:pStyle w:val="a4"/>
        <w:tabs>
          <w:tab w:val="left" w:pos="709"/>
        </w:tabs>
        <w:jc w:val="both"/>
        <w:rPr>
          <w:rFonts w:ascii="GHEA Grapalat" w:hAnsi="GHEA Grapalat"/>
          <w:b/>
          <w:sz w:val="22"/>
          <w:lang w:val="hy-AM"/>
        </w:rPr>
      </w:pPr>
      <w:r w:rsidRPr="00C459CB">
        <w:rPr>
          <w:rFonts w:ascii="GHEA Grapalat" w:hAnsi="GHEA Grapalat" w:cs="Sylfaen"/>
          <w:b/>
          <w:sz w:val="22"/>
          <w:lang w:val="hy-AM"/>
        </w:rPr>
        <w:t xml:space="preserve">         Վերոգրյալի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հիման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վրա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և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ղեկավարվելով</w:t>
      </w:r>
      <w:r w:rsidRPr="00C459CB">
        <w:rPr>
          <w:rFonts w:ascii="GHEA Grapalat" w:hAnsi="GHEA Grapalat"/>
          <w:b/>
          <w:sz w:val="22"/>
          <w:lang w:val="hy-AM"/>
        </w:rPr>
        <w:t xml:space="preserve"> «</w:t>
      </w:r>
      <w:r w:rsidRPr="00C459CB">
        <w:rPr>
          <w:rFonts w:ascii="GHEA Grapalat" w:hAnsi="GHEA Grapalat" w:cs="Sylfaen"/>
          <w:b/>
          <w:sz w:val="22"/>
          <w:lang w:val="hy-AM"/>
        </w:rPr>
        <w:t>Սնանկության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մասին</w:t>
      </w:r>
      <w:r w:rsidRPr="00C459CB">
        <w:rPr>
          <w:rFonts w:ascii="GHEA Grapalat" w:hAnsi="GHEA Grapalat"/>
          <w:b/>
          <w:sz w:val="22"/>
          <w:lang w:val="hy-AM"/>
        </w:rPr>
        <w:t xml:space="preserve">» </w:t>
      </w:r>
      <w:r w:rsidRPr="00C459CB">
        <w:rPr>
          <w:rFonts w:ascii="GHEA Grapalat" w:hAnsi="GHEA Grapalat" w:cs="Sylfaen"/>
          <w:b/>
          <w:sz w:val="22"/>
          <w:lang w:val="hy-AM"/>
        </w:rPr>
        <w:t>ՀՀ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օրենքի</w:t>
      </w:r>
      <w:r w:rsidRPr="00C459CB">
        <w:rPr>
          <w:rFonts w:ascii="GHEA Grapalat" w:hAnsi="GHEA Grapalat"/>
          <w:b/>
          <w:sz w:val="22"/>
          <w:lang w:val="hy-AM"/>
        </w:rPr>
        <w:t xml:space="preserve"> 6-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հոդվածի</w:t>
      </w:r>
      <w:r w:rsidRPr="00C459CB">
        <w:rPr>
          <w:rFonts w:ascii="GHEA Grapalat" w:hAnsi="GHEA Grapalat"/>
          <w:b/>
          <w:sz w:val="22"/>
          <w:lang w:val="hy-AM"/>
        </w:rPr>
        <w:t xml:space="preserve"> 2-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մասով</w:t>
      </w:r>
      <w:r w:rsidRPr="00C459CB">
        <w:rPr>
          <w:rFonts w:ascii="GHEA Grapalat" w:hAnsi="GHEA Grapalat"/>
          <w:b/>
          <w:sz w:val="22"/>
          <w:lang w:val="hy-AM"/>
        </w:rPr>
        <w:t>, «</w:t>
      </w:r>
      <w:r w:rsidRPr="00C459CB">
        <w:rPr>
          <w:rFonts w:ascii="GHEA Grapalat" w:hAnsi="GHEA Grapalat" w:cs="Sylfaen"/>
          <w:b/>
          <w:sz w:val="22"/>
          <w:lang w:val="hy-AM"/>
        </w:rPr>
        <w:t>ԴԱՀԿ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մասին</w:t>
      </w:r>
      <w:r w:rsidRPr="00C459CB">
        <w:rPr>
          <w:rFonts w:ascii="GHEA Grapalat" w:hAnsi="GHEA Grapalat"/>
          <w:b/>
          <w:sz w:val="22"/>
          <w:lang w:val="hy-AM"/>
        </w:rPr>
        <w:t xml:space="preserve">» </w:t>
      </w:r>
      <w:r w:rsidRPr="00C459CB">
        <w:rPr>
          <w:rFonts w:ascii="GHEA Grapalat" w:hAnsi="GHEA Grapalat" w:cs="Sylfaen"/>
          <w:b/>
          <w:sz w:val="22"/>
          <w:lang w:val="hy-AM"/>
        </w:rPr>
        <w:t>ՀՀ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օրենքի</w:t>
      </w:r>
      <w:r w:rsidRPr="00C459CB">
        <w:rPr>
          <w:rFonts w:ascii="GHEA Grapalat" w:hAnsi="GHEA Grapalat"/>
          <w:b/>
          <w:sz w:val="22"/>
          <w:lang w:val="hy-AM"/>
        </w:rPr>
        <w:t xml:space="preserve"> 28-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հոդվածով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և</w:t>
      </w:r>
      <w:r w:rsidRPr="00C459CB">
        <w:rPr>
          <w:rFonts w:ascii="GHEA Grapalat" w:hAnsi="GHEA Grapalat"/>
          <w:b/>
          <w:sz w:val="22"/>
          <w:lang w:val="hy-AM"/>
        </w:rPr>
        <w:t xml:space="preserve"> 37-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հոդվածի</w:t>
      </w:r>
      <w:r w:rsidRPr="00C459CB">
        <w:rPr>
          <w:rFonts w:ascii="GHEA Grapalat" w:hAnsi="GHEA Grapalat"/>
          <w:b/>
          <w:sz w:val="22"/>
          <w:lang w:val="hy-AM"/>
        </w:rPr>
        <w:t xml:space="preserve"> 8-</w:t>
      </w:r>
      <w:r w:rsidRPr="00C459CB">
        <w:rPr>
          <w:rFonts w:ascii="GHEA Grapalat" w:hAnsi="GHEA Grapalat" w:cs="Sylfaen"/>
          <w:b/>
          <w:sz w:val="22"/>
          <w:lang w:val="hy-AM"/>
        </w:rPr>
        <w:t>րդ</w:t>
      </w:r>
      <w:r w:rsidRPr="00C459CB">
        <w:rPr>
          <w:rFonts w:ascii="GHEA Grapalat" w:hAnsi="GHEA Grapalat"/>
          <w:b/>
          <w:sz w:val="22"/>
          <w:lang w:val="hy-AM"/>
        </w:rPr>
        <w:t xml:space="preserve"> </w:t>
      </w:r>
      <w:r w:rsidRPr="00C459CB">
        <w:rPr>
          <w:rFonts w:ascii="GHEA Grapalat" w:hAnsi="GHEA Grapalat" w:cs="Sylfaen"/>
          <w:b/>
          <w:sz w:val="22"/>
          <w:lang w:val="hy-AM"/>
        </w:rPr>
        <w:t>կետով</w:t>
      </w:r>
      <w:r w:rsidRPr="00C459CB">
        <w:rPr>
          <w:rFonts w:ascii="GHEA Grapalat" w:hAnsi="GHEA Grapalat"/>
          <w:b/>
          <w:sz w:val="22"/>
          <w:lang w:val="hy-AM"/>
        </w:rPr>
        <w:t>՝</w:t>
      </w:r>
    </w:p>
    <w:p w:rsidR="00A35D79" w:rsidRPr="00FF4BF4" w:rsidRDefault="00A35D79" w:rsidP="00A35D79">
      <w:pPr>
        <w:pStyle w:val="a4"/>
        <w:jc w:val="both"/>
        <w:rPr>
          <w:rFonts w:ascii="GHEA Grapalat" w:hAnsi="GHEA Grapalat"/>
          <w:b/>
          <w:sz w:val="22"/>
          <w:lang w:val="hy-AM"/>
        </w:rPr>
      </w:pPr>
    </w:p>
    <w:p w:rsidR="00A35D79" w:rsidRDefault="00A35D79" w:rsidP="00A35D79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51379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A35D79" w:rsidRPr="00FF4BF4" w:rsidRDefault="00A35D79" w:rsidP="00A35D7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35D79" w:rsidRPr="002F7D74" w:rsidRDefault="00A35D79" w:rsidP="00A35D7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1.Կասեցնել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01</w:t>
      </w:r>
      <w:r w:rsidRPr="002F7D7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02</w:t>
      </w:r>
      <w:r w:rsidRPr="002F7D74">
        <w:rPr>
          <w:rFonts w:ascii="GHEA Grapalat" w:hAnsi="GHEA Grapalat"/>
          <w:sz w:val="22"/>
          <w:lang w:val="hy-AM"/>
        </w:rPr>
        <w:t>.201</w:t>
      </w:r>
      <w:r>
        <w:rPr>
          <w:rFonts w:ascii="GHEA Grapalat" w:hAnsi="GHEA Grapalat"/>
          <w:sz w:val="22"/>
          <w:lang w:val="hy-AM"/>
        </w:rPr>
        <w:t>0</w:t>
      </w:r>
      <w:r w:rsidRPr="002F7D74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հարուց</w:t>
      </w:r>
      <w:r w:rsidRPr="002F7D74">
        <w:rPr>
          <w:rFonts w:ascii="GHEA Grapalat" w:hAnsi="GHEA Grapalat"/>
          <w:sz w:val="22"/>
          <w:lang w:val="hy-AM"/>
        </w:rPr>
        <w:t>ված թիվ 01/05-</w:t>
      </w:r>
      <w:r>
        <w:rPr>
          <w:rFonts w:ascii="GHEA Grapalat" w:hAnsi="GHEA Grapalat"/>
          <w:sz w:val="22"/>
          <w:lang w:val="hy-AM"/>
        </w:rPr>
        <w:t>162</w:t>
      </w:r>
      <w:r w:rsidRPr="002F7D74">
        <w:rPr>
          <w:rFonts w:ascii="GHEA Grapalat" w:hAnsi="GHEA Grapalat"/>
          <w:sz w:val="22"/>
          <w:lang w:val="hy-AM"/>
        </w:rPr>
        <w:t>/</w:t>
      </w:r>
      <w:r>
        <w:rPr>
          <w:rFonts w:ascii="GHEA Grapalat" w:hAnsi="GHEA Grapalat"/>
          <w:sz w:val="22"/>
          <w:lang w:val="hy-AM"/>
        </w:rPr>
        <w:t>10</w:t>
      </w:r>
      <w:r w:rsidRPr="002F7D74">
        <w:rPr>
          <w:rFonts w:ascii="GHEA Grapalat" w:hAnsi="GHEA Grapalat"/>
          <w:sz w:val="22"/>
          <w:lang w:val="hy-AM"/>
        </w:rPr>
        <w:t xml:space="preserve"> կատարողական վարույթը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ժամկետով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A35D79" w:rsidRPr="002F7D74" w:rsidRDefault="00A35D79" w:rsidP="00A35D7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2.Առաջարկել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պահանջատիրոջը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և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պարտապանին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նրանցից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որևէ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մեկի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նախաձեռնությամբ</w:t>
      </w:r>
      <w:r w:rsidRPr="002F7D74">
        <w:rPr>
          <w:rFonts w:ascii="GHEA Grapalat" w:hAnsi="GHEA Grapalat"/>
          <w:sz w:val="22"/>
          <w:lang w:val="hy-AM"/>
        </w:rPr>
        <w:t xml:space="preserve"> 60-</w:t>
      </w:r>
      <w:r w:rsidRPr="002F7D74">
        <w:rPr>
          <w:rFonts w:ascii="GHEA Grapalat" w:hAnsi="GHEA Grapalat" w:cs="Sylfaen"/>
          <w:sz w:val="22"/>
          <w:lang w:val="hy-AM"/>
        </w:rPr>
        <w:t>օրյա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ժամկետում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սնանկության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հայց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ներկայացնել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դատարան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A35D79" w:rsidRPr="002F7D74" w:rsidRDefault="00A35D79" w:rsidP="00A35D79">
      <w:pPr>
        <w:pStyle w:val="a4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 w:cs="Sylfaen"/>
          <w:sz w:val="22"/>
          <w:lang w:val="hy-AM"/>
        </w:rPr>
        <w:t xml:space="preserve">          3.Սույն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որոշումը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երկու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աշխատանքային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օրվա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ընթացքում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հրապարակել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2F7D74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ինտերնետային</w:t>
      </w:r>
      <w:r w:rsidRPr="002F7D74">
        <w:rPr>
          <w:rFonts w:ascii="GHEA Grapalat" w:hAnsi="GHEA Grapalat"/>
          <w:sz w:val="22"/>
          <w:lang w:val="hy-AM"/>
        </w:rPr>
        <w:t xml:space="preserve"> </w:t>
      </w:r>
      <w:r w:rsidRPr="002F7D74">
        <w:rPr>
          <w:rFonts w:ascii="GHEA Grapalat" w:hAnsi="GHEA Grapalat" w:cs="Sylfaen"/>
          <w:sz w:val="22"/>
          <w:lang w:val="hy-AM"/>
        </w:rPr>
        <w:t>կայքում</w:t>
      </w:r>
      <w:r w:rsidRPr="002F7D74">
        <w:rPr>
          <w:rFonts w:ascii="GHEA Grapalat" w:hAnsi="GHEA Grapalat"/>
          <w:sz w:val="22"/>
          <w:lang w:val="hy-AM"/>
        </w:rPr>
        <w:t>.</w:t>
      </w:r>
    </w:p>
    <w:p w:rsidR="00A35D79" w:rsidRPr="002F7D74" w:rsidRDefault="00A35D79" w:rsidP="00A35D7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F7D74">
        <w:rPr>
          <w:rFonts w:ascii="GHEA Grapalat" w:hAnsi="GHEA Grapalat"/>
          <w:sz w:val="22"/>
          <w:lang w:val="hy-AM"/>
        </w:rPr>
        <w:t xml:space="preserve">          4.Որոշման պատճենն ուղարկել կողմերին:</w:t>
      </w:r>
    </w:p>
    <w:p w:rsidR="00A35D79" w:rsidRPr="002A6FF5" w:rsidRDefault="00A35D79" w:rsidP="00A35D79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35D79" w:rsidRPr="00187417" w:rsidRDefault="00A35D79" w:rsidP="00A35D79">
      <w:pPr>
        <w:pStyle w:val="a4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51379">
        <w:rPr>
          <w:lang w:val="hy-AM"/>
        </w:rPr>
        <w:t xml:space="preserve">           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կարող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բողոքարկվել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ՀՀ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վարչական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դատարան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վերադասության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կարգով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որոշումը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ստանալու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օրվանից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տասնօրյա</w:t>
      </w:r>
      <w:r w:rsidRPr="001874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7417">
        <w:rPr>
          <w:rFonts w:ascii="GHEA Grapalat" w:hAnsi="GHEA Grapalat" w:cs="Sylfaen"/>
          <w:b/>
          <w:sz w:val="20"/>
          <w:szCs w:val="20"/>
          <w:lang w:val="hy-AM"/>
        </w:rPr>
        <w:t>ժամկետում</w:t>
      </w:r>
      <w:r w:rsidRPr="00187417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A35D79" w:rsidRDefault="00A35D79" w:rsidP="00A35D79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35D79" w:rsidRPr="00551379" w:rsidRDefault="00A35D79" w:rsidP="00A35D79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35D79" w:rsidRPr="00187417" w:rsidRDefault="00A35D79" w:rsidP="00A35D7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</w:t>
      </w:r>
      <w:r>
        <w:rPr>
          <w:rFonts w:ascii="GHEA Grapalat" w:hAnsi="GHEA Grapalat"/>
          <w:b/>
          <w:szCs w:val="24"/>
          <w:lang w:val="hy-AM"/>
        </w:rPr>
        <w:t>ՀԱՐԿԱԴԻՐ ԿԱՏԱՐՈՂ՝                                                   Կ.ՊՈՂՈՍՅԱՆ</w:t>
      </w:r>
      <w:r w:rsidRPr="00D10D3B">
        <w:rPr>
          <w:rFonts w:ascii="GHEA Grapalat" w:hAnsi="GHEA Grapalat"/>
          <w:b/>
          <w:szCs w:val="24"/>
          <w:lang w:val="hy-AM"/>
        </w:rPr>
        <w:t xml:space="preserve">                                </w:t>
      </w:r>
    </w:p>
    <w:p w:rsidR="00B068C0" w:rsidRPr="00FD4450" w:rsidRDefault="00B068C0">
      <w:pPr>
        <w:rPr>
          <w:rFonts w:ascii="Sylfaen" w:hAnsi="Sylfaen"/>
          <w:lang w:val="hy-AM"/>
        </w:rPr>
      </w:pPr>
    </w:p>
    <w:sectPr w:rsidR="00B068C0" w:rsidRPr="00FD4450" w:rsidSect="00A35D79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450"/>
    <w:rsid w:val="00143882"/>
    <w:rsid w:val="00A35D79"/>
    <w:rsid w:val="00B068C0"/>
    <w:rsid w:val="00F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D79"/>
    <w:rPr>
      <w:color w:val="0000FF"/>
      <w:u w:val="single"/>
    </w:rPr>
  </w:style>
  <w:style w:type="paragraph" w:styleId="a4">
    <w:name w:val="No Spacing"/>
    <w:uiPriority w:val="1"/>
    <w:qFormat/>
    <w:rsid w:val="00A35D79"/>
    <w:pPr>
      <w:spacing w:after="0" w:line="240" w:lineRule="auto"/>
    </w:pPr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Harkadir Katarman Tsarayutyun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2012-05-15T07:33:00Z</dcterms:created>
  <dcterms:modified xsi:type="dcterms:W3CDTF">2012-05-15T07:37:00Z</dcterms:modified>
</cp:coreProperties>
</file>