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80" w:rsidRP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</w:pPr>
      <w:r w:rsidRPr="00B76080"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  <w:t xml:space="preserve">                                         ՈՐՈՇՈՒՄ</w:t>
      </w:r>
    </w:p>
    <w:p w:rsidR="00B76080" w:rsidRP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</w:pPr>
      <w:r w:rsidRPr="00B76080"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  <w:t xml:space="preserve">                 Կատարողական վարույթը կասեցնելու մասին</w:t>
      </w:r>
    </w:p>
    <w:p w:rsidR="00B76080" w:rsidRPr="00B76080" w:rsidRDefault="004807DB" w:rsidP="00B76080">
      <w:pPr>
        <w:tabs>
          <w:tab w:val="left" w:pos="1344"/>
        </w:tabs>
        <w:spacing w:after="0" w:line="276" w:lineRule="auto"/>
        <w:ind w:left="-851" w:right="-421" w:firstLine="142"/>
        <w:jc w:val="center"/>
        <w:rPr>
          <w:rFonts w:ascii="GHEA Grapalat" w:eastAsiaTheme="minorEastAsia" w:hAnsi="GHEA Grapalat" w:cs="Times New Roman"/>
          <w:sz w:val="28"/>
          <w:szCs w:val="28"/>
          <w:lang w:val="hy-AM"/>
        </w:rPr>
      </w:pPr>
      <w:r w:rsidRPr="004807DB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06</w:t>
      </w:r>
      <w:r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.0</w:t>
      </w:r>
      <w:r w:rsidRPr="004807DB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4</w:t>
      </w:r>
      <w:r w:rsidR="00B76080" w:rsidRPr="00B76080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 xml:space="preserve">.2018թ                                                                            ք. </w:t>
      </w:r>
      <w:proofErr w:type="spellStart"/>
      <w:r w:rsidR="00B76080" w:rsidRPr="00B76080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Երևան</w:t>
      </w:r>
      <w:proofErr w:type="spellEnd"/>
    </w:p>
    <w:p w:rsidR="00B76080" w:rsidRPr="00B76080" w:rsidRDefault="00B76080" w:rsidP="00B76080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B7608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B76080" w:rsidRPr="00B76080" w:rsidRDefault="00B76080" w:rsidP="00B76080">
      <w:pPr>
        <w:tabs>
          <w:tab w:val="left" w:pos="0"/>
        </w:tabs>
        <w:spacing w:after="0" w:line="240" w:lineRule="auto"/>
        <w:ind w:left="-851" w:right="-421" w:firstLine="567"/>
        <w:jc w:val="both"/>
        <w:rPr>
          <w:rFonts w:ascii="GHEA Grapalat" w:eastAsia="Times New Roman" w:hAnsi="GHEA Grapalat" w:cs="Times New Roman"/>
          <w:noProof/>
          <w:lang w:val="af-ZA" w:eastAsia="ru-RU"/>
        </w:rPr>
      </w:pP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ՀՀ ԱՆ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ԴԱՀԿ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ապահովող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ծառայության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Զեյթուն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բաժնի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հարկադիր կատարող, արդարադատության ավագ լեյտենանտ Կարեն Մարտիրոսյանս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ուսումնասիրելով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թիվ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="004807DB" w:rsidRPr="004807DB">
        <w:rPr>
          <w:rFonts w:ascii="GHEA Grapalat" w:eastAsia="Times New Roman" w:hAnsi="GHEA Grapalat" w:cs="Times New Roman"/>
          <w:noProof/>
          <w:lang w:val="hy-AM" w:eastAsia="ru-RU"/>
        </w:rPr>
        <w:t>01771416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կատարողական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lang w:val="hy-AM" w:eastAsia="ru-RU"/>
        </w:rPr>
        <w:t>վարույթ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ի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նյութերը</w:t>
      </w:r>
      <w:r w:rsidRPr="00B76080">
        <w:rPr>
          <w:rFonts w:ascii="MS Mincho" w:eastAsia="MS Mincho" w:hAnsi="MS Mincho" w:cs="MS Mincho"/>
          <w:noProof/>
          <w:lang w:val="hy-AM" w:eastAsia="ru-RU"/>
        </w:rPr>
        <w:t>․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</w:p>
    <w:p w:rsidR="00B76080" w:rsidRDefault="00B76080" w:rsidP="00B76080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B7608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                                                            </w:t>
      </w:r>
    </w:p>
    <w:p w:rsidR="00B76080" w:rsidRPr="00B76080" w:rsidRDefault="00B76080" w:rsidP="00B76080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                                                          </w:t>
      </w:r>
      <w:r w:rsidRPr="00B76080"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  <w:t>ՊԱՐԶԵՑԻ</w:t>
      </w:r>
    </w:p>
    <w:p w:rsidR="00B76080" w:rsidRDefault="00B76080" w:rsidP="00B76080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     </w:t>
      </w:r>
    </w:p>
    <w:p w:rsidR="00B76080" w:rsidRDefault="00B76080" w:rsidP="00B76080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>
        <w:rPr>
          <w:rFonts w:ascii="GHEA Grapalat" w:eastAsia="Times New Roman" w:hAnsi="GHEA Grapalat" w:cs="Sylfaen"/>
          <w:noProof/>
          <w:lang w:val="hy-AM" w:eastAsia="ru-RU"/>
        </w:rPr>
        <w:t xml:space="preserve">     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ՀՀ Երևան քաղաքի Արաբկիր և Քանաքեռ-Զեյթուն  վարչական շրջանների ընդհանուր իրավասության</w:t>
      </w:r>
      <w:r>
        <w:rPr>
          <w:rFonts w:ascii="GHEA Grapalat" w:eastAsia="Times New Roman" w:hAnsi="GHEA Grapalat" w:cs="Sylfaen"/>
          <w:noProof/>
          <w:lang w:val="hy-AM" w:eastAsia="ru-RU"/>
        </w:rPr>
        <w:t xml:space="preserve"> առաջին ատյանի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դատարանի կողմից </w:t>
      </w:r>
      <w:r w:rsidR="004807DB" w:rsidRPr="004807DB">
        <w:rPr>
          <w:rFonts w:ascii="GHEA Grapalat" w:eastAsia="Times New Roman" w:hAnsi="GHEA Grapalat" w:cs="Sylfaen"/>
          <w:noProof/>
          <w:lang w:val="hy-AM" w:eastAsia="ru-RU"/>
        </w:rPr>
        <w:t>21</w:t>
      </w:r>
      <w:r w:rsidRPr="00B76080">
        <w:rPr>
          <w:rFonts w:ascii="MS Mincho" w:eastAsia="MS Mincho" w:hAnsi="MS Mincho" w:cs="MS Mincho" w:hint="eastAsia"/>
          <w:noProof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lang w:val="hy-AM" w:eastAsia="ru-RU"/>
        </w:rPr>
        <w:t>12</w:t>
      </w:r>
      <w:r w:rsidRPr="00B76080">
        <w:rPr>
          <w:rFonts w:ascii="MS Mincho" w:eastAsia="MS Mincho" w:hAnsi="MS Mincho" w:cs="MS Mincho" w:hint="eastAsia"/>
          <w:noProof/>
          <w:lang w:val="hy-AM" w:eastAsia="ru-RU"/>
        </w:rPr>
        <w:t>․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>2016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թ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-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ին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տրված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թիվ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ԵԱՔ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Դ/</w:t>
      </w:r>
      <w:r w:rsidR="004807DB" w:rsidRPr="004807DB">
        <w:rPr>
          <w:rFonts w:ascii="GHEA Grapalat" w:eastAsia="Times New Roman" w:hAnsi="GHEA Grapalat" w:cs="Sylfaen"/>
          <w:noProof/>
          <w:lang w:val="hy-AM" w:eastAsia="ru-RU"/>
        </w:rPr>
        <w:t>0388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>/02/16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կատարողական թերթի համաձայն պետք է  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>Հասմիկ Միրզոյանից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հօգուտ &lt;&lt;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>Արցախբանկ&gt;&gt; ՓԲԸ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-ի բռնագանձել՝</w:t>
      </w:r>
      <w:r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>45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.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 xml:space="preserve">626 ԱՄՆ դոլարին համարժեք 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ՀՀ դրամ,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 xml:space="preserve">  հաշվարկվող տոկոսագումարներ, բռնգանձումը տարածել գրավադրված անշարժ գույքի վրա։</w:t>
      </w:r>
    </w:p>
    <w:p w:rsidR="00B76080" w:rsidRPr="00B76080" w:rsidRDefault="00B76080" w:rsidP="00B76080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   Պարտապանից բռնագանձել նաև  «Դատական ակտերի հարկադիր կատարման մասին» ՀՀ օրենքի 67-րդ հոդվածով նախատեսված կատարողական գործողությունների կատարման ծախսի գումար:</w:t>
      </w:r>
    </w:p>
    <w:p w:rsidR="00B76080" w:rsidRPr="004B531D" w:rsidRDefault="00B76080" w:rsidP="00B76080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Theme="minorEastAsia" w:hAnsi="GHEA Grapalat" w:cs="Times New Roman"/>
          <w:lang w:val="hy-AM"/>
        </w:rPr>
      </w:pPr>
      <w:r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4B531D">
        <w:rPr>
          <w:rFonts w:ascii="GHEA Grapalat" w:eastAsiaTheme="minorEastAsia" w:hAnsi="GHEA Grapalat" w:cs="Times New Roman"/>
          <w:b/>
          <w:lang w:val="hy-AM"/>
        </w:rPr>
        <w:t xml:space="preserve">    </w:t>
      </w:r>
      <w:r w:rsidRPr="004B531D">
        <w:rPr>
          <w:rFonts w:ascii="GHEA Grapalat" w:eastAsiaTheme="minorEastAsia" w:hAnsi="GHEA Grapalat" w:cs="Times New Roman"/>
          <w:lang w:val="hy-AM"/>
        </w:rPr>
        <w:t xml:space="preserve">Կատարողական թերթով բռնագանձման վերաբերյալ վճռի հարկադիր կատարման ընթացքում պարտապան՝  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>Հասմիկ Միրզոյանի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</w:t>
      </w:r>
      <w:r w:rsidRPr="004B531D">
        <w:rPr>
          <w:rFonts w:ascii="GHEA Grapalat" w:eastAsiaTheme="minorEastAsia" w:hAnsi="GHEA Grapalat" w:cs="Times New Roman"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4B531D">
        <w:rPr>
          <w:rFonts w:ascii="GHEA Grapalat" w:eastAsiaTheme="minorEastAsia" w:hAnsi="GHEA Grapalat" w:cs="Times New Roman"/>
          <w:lang w:val="hy-AM"/>
        </w:rPr>
        <w:t>պահանջատիրոջ</w:t>
      </w:r>
      <w:proofErr w:type="spellEnd"/>
      <w:r w:rsidRPr="004B531D">
        <w:rPr>
          <w:rFonts w:ascii="GHEA Grapalat" w:eastAsiaTheme="minorEastAsia" w:hAnsi="GHEA Grapalat" w:cs="Times New Roman"/>
          <w:lang w:val="hy-AM"/>
        </w:rPr>
        <w:t xml:space="preserve"> հանդեպ պարտավորությունների ամբողջական կատարումն ապահովելու համար: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i/>
          <w:lang w:val="hy-AM"/>
        </w:rPr>
        <w:t xml:space="preserve">     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Վերոգրյալի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հիման վրա և ղեկավարվելով «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Սնանկության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1-ին մասի 8-րդ կետով և 39 հոդվածներով: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b/>
          <w:sz w:val="28"/>
          <w:szCs w:val="28"/>
          <w:lang w:val="hy-AM"/>
        </w:rPr>
      </w:pPr>
      <w:r w:rsidRPr="00B76080">
        <w:rPr>
          <w:rFonts w:ascii="GHEA Grapalat" w:eastAsiaTheme="minorEastAsia" w:hAnsi="GHEA Grapalat" w:cs="Times New Roman"/>
          <w:sz w:val="36"/>
          <w:szCs w:val="36"/>
          <w:lang w:val="hy-AM"/>
        </w:rPr>
        <w:t xml:space="preserve">                                        </w:t>
      </w:r>
      <w:r w:rsidRPr="00B76080">
        <w:rPr>
          <w:rFonts w:ascii="GHEA Grapalat" w:eastAsiaTheme="minorEastAsia" w:hAnsi="GHEA Grapalat" w:cs="Times New Roman"/>
          <w:sz w:val="32"/>
          <w:szCs w:val="32"/>
          <w:lang w:val="hy-AM"/>
        </w:rPr>
        <w:t xml:space="preserve"> </w:t>
      </w:r>
      <w:r w:rsidRPr="00B76080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Որոշեցի</w:t>
      </w:r>
    </w:p>
    <w:p w:rsid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i/>
          <w:lang w:val="af-ZA"/>
        </w:rPr>
        <w:t xml:space="preserve">  </w:t>
      </w:r>
      <w:r w:rsidRPr="00B76080">
        <w:rPr>
          <w:rFonts w:ascii="GHEA Grapalat" w:eastAsiaTheme="minorEastAsia" w:hAnsi="GHEA Grapalat" w:cs="Times New Roman"/>
          <w:i/>
          <w:lang w:val="hy-AM"/>
        </w:rPr>
        <w:t xml:space="preserve">    </w:t>
      </w:r>
      <w:r w:rsidRPr="00B76080">
        <w:rPr>
          <w:rFonts w:ascii="GHEA Grapalat" w:eastAsiaTheme="minorEastAsia" w:hAnsi="GHEA Grapalat" w:cs="Times New Roman"/>
          <w:lang w:val="hy-AM"/>
        </w:rPr>
        <w:t xml:space="preserve">  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>
        <w:rPr>
          <w:rFonts w:ascii="GHEA Grapalat" w:eastAsiaTheme="minorEastAsia" w:hAnsi="GHEA Grapalat" w:cs="Times New Roman"/>
          <w:lang w:val="hy-AM"/>
        </w:rPr>
        <w:t xml:space="preserve">        </w:t>
      </w:r>
      <w:r w:rsidRPr="00B76080">
        <w:rPr>
          <w:rFonts w:ascii="GHEA Grapalat" w:eastAsiaTheme="minorEastAsia" w:hAnsi="GHEA Grapalat" w:cs="Times New Roman"/>
          <w:lang w:val="hy-AM"/>
        </w:rPr>
        <w:t xml:space="preserve">Կասեցնել  թիվ </w:t>
      </w:r>
      <w:r w:rsidR="00F1284D" w:rsidRPr="004807DB">
        <w:rPr>
          <w:rFonts w:ascii="GHEA Grapalat" w:eastAsia="Times New Roman" w:hAnsi="GHEA Grapalat" w:cs="Times New Roman"/>
          <w:noProof/>
          <w:lang w:val="hy-AM" w:eastAsia="ru-RU"/>
        </w:rPr>
        <w:t>01771416</w:t>
      </w:r>
      <w:r w:rsidR="00F1284D" w:rsidRPr="00B76080">
        <w:rPr>
          <w:rFonts w:ascii="GHEA Grapalat" w:eastAsia="Times New Roman" w:hAnsi="GHEA Grapalat" w:cs="Times New Roman"/>
          <w:noProof/>
          <w:lang w:val="hy-AM" w:eastAsia="ru-RU"/>
        </w:rPr>
        <w:t xml:space="preserve"> </w:t>
      </w:r>
      <w:r w:rsidR="00F1284D"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bookmarkStart w:id="0" w:name="_GoBack"/>
      <w:bookmarkEnd w:id="0"/>
      <w:r w:rsidRPr="00B76080">
        <w:rPr>
          <w:rFonts w:ascii="GHEA Grapalat" w:eastAsiaTheme="minorEastAsia" w:hAnsi="GHEA Grapalat" w:cs="Times New Roman"/>
          <w:lang w:val="hy-AM"/>
        </w:rPr>
        <w:t>կատարողական վարույթը 60-օրյա ժամկետով: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lang w:val="hy-AM"/>
        </w:rPr>
        <w:t xml:space="preserve">        Առաջարկել 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պահանջատիրոջը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և պարտապանին նրանցից 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որևէ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մեկի նախաձեռնությամբ 60-օրյա ժամկետում 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սնանկության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հայց ներկայացնել դատարան: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lang w:val="hy-AM"/>
        </w:rPr>
        <w:t xml:space="preserve">        Որոշման պատճենը ուղարկել կողմերին: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Sylfaen"/>
          <w:b/>
          <w:lang w:val="hy-AM"/>
        </w:rPr>
      </w:pPr>
      <w:r w:rsidRPr="00B76080">
        <w:rPr>
          <w:rFonts w:ascii="GHEA Grapalat" w:eastAsiaTheme="minorEastAsia" w:hAnsi="GHEA Grapalat" w:cs="Sylfaen"/>
          <w:b/>
          <w:lang w:val="hy-AM"/>
        </w:rPr>
        <w:t xml:space="preserve">    </w:t>
      </w:r>
    </w:p>
    <w:p w:rsid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Sylfaen"/>
          <w:b/>
          <w:lang w:val="hy-AM"/>
        </w:rPr>
      </w:pPr>
    </w:p>
    <w:p w:rsidR="00B76080" w:rsidRP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lang w:val="af-ZA"/>
        </w:rPr>
      </w:pPr>
      <w:r>
        <w:rPr>
          <w:rFonts w:ascii="GHEA Grapalat" w:eastAsiaTheme="minorEastAsia" w:hAnsi="GHEA Grapalat" w:cs="Sylfaen"/>
          <w:b/>
          <w:lang w:val="hy-AM"/>
        </w:rPr>
        <w:t xml:space="preserve">    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  </w:t>
      </w:r>
      <w:r w:rsidRPr="00B76080">
        <w:rPr>
          <w:rFonts w:ascii="GHEA Grapalat" w:eastAsiaTheme="minorEastAsia" w:hAnsi="GHEA Grapalat" w:cs="Sylfaen"/>
          <w:b/>
          <w:lang w:val="af-ZA"/>
        </w:rPr>
        <w:t>Հարկադիր</w:t>
      </w:r>
      <w:r w:rsidRPr="00B76080">
        <w:rPr>
          <w:rFonts w:ascii="GHEA Grapalat" w:eastAsiaTheme="minorEastAsia" w:hAnsi="GHEA Grapalat" w:cs="Times New Roman"/>
          <w:b/>
          <w:lang w:val="af-ZA"/>
        </w:rPr>
        <w:t xml:space="preserve"> </w:t>
      </w:r>
      <w:r w:rsidRPr="00B76080">
        <w:rPr>
          <w:rFonts w:ascii="GHEA Grapalat" w:eastAsiaTheme="minorEastAsia" w:hAnsi="GHEA Grapalat" w:cs="Sylfaen"/>
          <w:b/>
          <w:lang w:val="af-ZA"/>
        </w:rPr>
        <w:t>կատարող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 </w:t>
      </w:r>
    </w:p>
    <w:p w:rsidR="00B76080" w:rsidRPr="00B76080" w:rsidRDefault="00B76080" w:rsidP="00B76080">
      <w:pPr>
        <w:tabs>
          <w:tab w:val="left" w:pos="3390"/>
          <w:tab w:val="center" w:pos="4497"/>
        </w:tabs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b/>
          <w:lang w:val="hy-AM"/>
        </w:rPr>
        <w:t xml:space="preserve">      Արդարադատության ավագ  լեյտենանտ</w:t>
      </w:r>
      <w:r w:rsidRPr="00B76080">
        <w:rPr>
          <w:rFonts w:ascii="GHEA Grapalat" w:eastAsiaTheme="minorEastAsia" w:hAnsi="GHEA Grapalat" w:cs="Sylfaen"/>
          <w:b/>
          <w:lang w:val="af-ZA"/>
        </w:rPr>
        <w:t>`</w:t>
      </w:r>
      <w:r w:rsidRPr="00B76080">
        <w:rPr>
          <w:rFonts w:ascii="GHEA Grapalat" w:eastAsiaTheme="minorEastAsia" w:hAnsi="GHEA Grapalat" w:cs="Sylfaen"/>
          <w:b/>
          <w:u w:val="dotted"/>
          <w:lang w:val="hy-AM"/>
        </w:rPr>
        <w:t xml:space="preserve">                                                 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Կ. Մարտիրոսյան     </w:t>
      </w:r>
    </w:p>
    <w:p w:rsidR="00B76080" w:rsidRPr="00B76080" w:rsidRDefault="00B76080" w:rsidP="00B76080">
      <w:pPr>
        <w:spacing w:after="200" w:line="276" w:lineRule="auto"/>
        <w:ind w:right="-421"/>
        <w:jc w:val="center"/>
        <w:rPr>
          <w:rFonts w:ascii="GHEA Grapalat" w:eastAsiaTheme="minorEastAsia" w:hAnsi="GHEA Grapalat" w:cs="Times New Roman"/>
          <w:b/>
          <w:i/>
          <w:color w:val="333333"/>
          <w:sz w:val="20"/>
          <w:szCs w:val="20"/>
          <w:lang w:val="hy-AM"/>
        </w:rPr>
      </w:pPr>
    </w:p>
    <w:p w:rsidR="00B76080" w:rsidRPr="004807DB" w:rsidRDefault="00B76080" w:rsidP="00B76080">
      <w:pPr>
        <w:spacing w:after="0" w:line="240" w:lineRule="atLeast"/>
        <w:ind w:left="-360" w:hanging="491"/>
        <w:jc w:val="center"/>
        <w:rPr>
          <w:rFonts w:ascii="GHEA Grapalat" w:eastAsiaTheme="minorEastAsia" w:hAnsi="GHEA Grapalat" w:cs="Times New Roman"/>
          <w:lang w:val="hy-AM"/>
        </w:rPr>
      </w:pPr>
    </w:p>
    <w:p w:rsidR="00B76080" w:rsidRPr="004807DB" w:rsidRDefault="00B76080" w:rsidP="00B76080">
      <w:pPr>
        <w:spacing w:after="0" w:line="240" w:lineRule="atLeast"/>
        <w:ind w:left="-360" w:hanging="491"/>
        <w:jc w:val="center"/>
        <w:rPr>
          <w:rFonts w:ascii="GHEA Grapalat" w:eastAsiaTheme="minorEastAsia" w:hAnsi="GHEA Grapalat" w:cs="Times New Roman"/>
          <w:lang w:val="hy-AM"/>
        </w:rPr>
      </w:pPr>
    </w:p>
    <w:sectPr w:rsidR="00B76080" w:rsidRPr="004807DB" w:rsidSect="000A5E6D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3"/>
    <w:rsid w:val="000A5E6D"/>
    <w:rsid w:val="004807DB"/>
    <w:rsid w:val="006D4E8A"/>
    <w:rsid w:val="00874DF4"/>
    <w:rsid w:val="00945973"/>
    <w:rsid w:val="00B76080"/>
    <w:rsid w:val="00E40533"/>
    <w:rsid w:val="00F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08BBC-3C61-41A9-B476-11BA2103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Arabkir-4</dc:creator>
  <cp:keywords/>
  <dc:description/>
  <cp:lastModifiedBy>Arabkir-4</cp:lastModifiedBy>
  <cp:revision>8</cp:revision>
  <cp:lastPrinted>2018-03-16T12:20:00Z</cp:lastPrinted>
  <dcterms:created xsi:type="dcterms:W3CDTF">2018-03-16T08:08:00Z</dcterms:created>
  <dcterms:modified xsi:type="dcterms:W3CDTF">2018-04-06T13:42:00Z</dcterms:modified>
</cp:coreProperties>
</file>