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F0" w:rsidRPr="00DD23F0" w:rsidRDefault="00DD23F0" w:rsidP="00DD23F0">
      <w:pPr>
        <w:spacing w:after="0"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DD23F0">
        <w:rPr>
          <w:rFonts w:ascii="GHEA Grapalat" w:eastAsia="Calibri" w:hAnsi="GHEA Grapalat" w:cs="Times New Roman"/>
          <w:b/>
          <w:sz w:val="40"/>
          <w:szCs w:val="40"/>
          <w:lang w:val="hy-AM"/>
        </w:rPr>
        <w:t>ՈՐՈՇՈւՄ</w:t>
      </w:r>
    </w:p>
    <w:p w:rsidR="00DD23F0" w:rsidRPr="00DD23F0" w:rsidRDefault="00DD23F0" w:rsidP="00DD23F0">
      <w:pPr>
        <w:spacing w:line="240" w:lineRule="auto"/>
        <w:ind w:right="-143"/>
        <w:jc w:val="center"/>
        <w:rPr>
          <w:rFonts w:ascii="GHEA Grapalat" w:eastAsia="Calibri" w:hAnsi="GHEA Grapalat" w:cs="Times New Roman"/>
          <w:sz w:val="32"/>
          <w:szCs w:val="32"/>
          <w:lang w:val="hy-AM"/>
        </w:rPr>
      </w:pPr>
      <w:r w:rsidRPr="00DD23F0">
        <w:rPr>
          <w:rFonts w:ascii="GHEA Grapalat" w:eastAsia="Calibri" w:hAnsi="GHEA Grapalat" w:cs="Times New Roman"/>
          <w:sz w:val="32"/>
          <w:szCs w:val="32"/>
          <w:lang w:val="hy-AM"/>
        </w:rPr>
        <w:t>Կատարողական վարույթը կասեցնելու մասին</w:t>
      </w:r>
    </w:p>
    <w:p w:rsidR="00DD23F0" w:rsidRPr="00DD23F0" w:rsidRDefault="00DD23F0" w:rsidP="00DD23F0">
      <w:pPr>
        <w:spacing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13.04.2018թ</w:t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ք. Վանաձոր</w:t>
      </w:r>
    </w:p>
    <w:p w:rsidR="00DD23F0" w:rsidRPr="00DD23F0" w:rsidRDefault="00DD23F0" w:rsidP="00DD23F0">
      <w:pPr>
        <w:spacing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i/>
          <w:sz w:val="24"/>
          <w:szCs w:val="24"/>
          <w:lang w:val="hy-AM"/>
        </w:rPr>
        <w:t>Հ</w:t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արկադիր կատրումն ապահովող ծառայության Լոռու մարզյաին բաժնի հարկադիր կատարող արդարադատության ավագ լեյտենանտ՝ Վահան Ասլոյանս ուսումնասիրելով  29.03.2017թ. վերսկսված թիվ </w:t>
      </w:r>
      <w:bookmarkStart w:id="0" w:name="_GoBack"/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01474040</w:t>
      </w:r>
      <w:bookmarkEnd w:id="0"/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կատարողական վարույթի նյութերը՝</w:t>
      </w:r>
    </w:p>
    <w:p w:rsidR="00DD23F0" w:rsidRPr="00DD23F0" w:rsidRDefault="00DD23F0" w:rsidP="00DD23F0">
      <w:pPr>
        <w:spacing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DD23F0">
        <w:rPr>
          <w:rFonts w:ascii="GHEA Grapalat" w:eastAsia="Calibri" w:hAnsi="GHEA Grapalat" w:cs="Times New Roman"/>
          <w:b/>
          <w:sz w:val="40"/>
          <w:szCs w:val="40"/>
          <w:lang w:val="hy-AM"/>
        </w:rPr>
        <w:t>ՊԱՐԶԵՑԻ</w:t>
      </w:r>
    </w:p>
    <w:p w:rsidR="00DD23F0" w:rsidRDefault="00DD23F0" w:rsidP="00DD23F0">
      <w:pPr>
        <w:spacing w:after="0" w:line="24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i/>
          <w:sz w:val="26"/>
          <w:szCs w:val="26"/>
          <w:lang w:val="hy-AM"/>
        </w:rPr>
        <w:tab/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Վարչական դատարանի կողմից 09.02.2017թ-ին տրված թիվ ՎԴ6/0130/05/15 կատարողական թերթի համաձայն պետք է՝ պարտապան՝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Վահրամ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Սարգսի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Փահլևանյանից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DD23F0">
        <w:rPr>
          <w:rFonts w:ascii="GHEA Grapalat" w:hAnsi="GHEA Grapalat"/>
          <w:sz w:val="24"/>
          <w:szCs w:val="24"/>
          <w:lang w:val="hy-AM"/>
        </w:rPr>
        <w:t>` 1 698 300 /</w:t>
      </w:r>
      <w:r w:rsidRPr="00DD23F0">
        <w:rPr>
          <w:rFonts w:ascii="GHEA Grapalat" w:hAnsi="GHEA Grapalat" w:cs="Sylfaen"/>
          <w:sz w:val="24"/>
          <w:szCs w:val="24"/>
          <w:lang w:val="hy-AM"/>
        </w:rPr>
        <w:t>մեկ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միլիոն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վեց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իննսունութ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DD23F0">
        <w:rPr>
          <w:rFonts w:ascii="GHEA Grapalat" w:hAnsi="GHEA Grapalat"/>
          <w:sz w:val="24"/>
          <w:szCs w:val="24"/>
          <w:lang w:val="hy-AM"/>
        </w:rPr>
        <w:t>:</w:t>
      </w:r>
    </w:p>
    <w:p w:rsidR="00DD23F0" w:rsidRPr="00DD23F0" w:rsidRDefault="00DD23F0" w:rsidP="00DD23F0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hAnsi="GHEA Grapalat" w:cs="Sylfaen"/>
          <w:sz w:val="24"/>
          <w:szCs w:val="24"/>
          <w:lang w:val="hy-AM"/>
        </w:rPr>
        <w:t>Վահրամ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Սարգսի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Փահլևանյանից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ՀՀ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ԿԱ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DD23F0">
        <w:rPr>
          <w:rFonts w:ascii="GHEA Grapalat" w:hAnsi="GHEA Grapalat"/>
          <w:sz w:val="24"/>
          <w:szCs w:val="24"/>
          <w:lang w:val="hy-AM"/>
        </w:rPr>
        <w:t>` 33 970 /</w:t>
      </w:r>
      <w:r w:rsidRPr="00DD23F0">
        <w:rPr>
          <w:rFonts w:ascii="GHEA Grapalat" w:hAnsi="GHEA Grapalat" w:cs="Sylfaen"/>
          <w:sz w:val="24"/>
          <w:szCs w:val="24"/>
          <w:lang w:val="hy-AM"/>
        </w:rPr>
        <w:t>երեսուներեք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ինը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յոթանասուն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DD23F0">
        <w:rPr>
          <w:rFonts w:ascii="GHEA Grapalat" w:hAnsi="GHEA Grapalat"/>
          <w:sz w:val="24"/>
          <w:szCs w:val="24"/>
          <w:lang w:val="hy-AM"/>
        </w:rPr>
        <w:t>:</w:t>
      </w:r>
    </w:p>
    <w:p w:rsidR="00DD23F0" w:rsidRPr="00DD23F0" w:rsidRDefault="00DD23F0" w:rsidP="00DD23F0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Պարտապանից պետք է բռնագանձել նաև բռնագանձման ենթակա գումարի 5%-ը որպես կատարողական գործողությունների կատարման ծախս:</w:t>
      </w:r>
    </w:p>
    <w:p w:rsidR="00DD23F0" w:rsidRPr="00DD23F0" w:rsidRDefault="00DD23F0" w:rsidP="00DD23F0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Կատարողական գործողությունների կատարման ընթացքում պարտապան՝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Վահրամ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Սարգսի</w:t>
      </w:r>
      <w:r w:rsidRPr="00DD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3F0">
        <w:rPr>
          <w:rFonts w:ascii="GHEA Grapalat" w:hAnsi="GHEA Grapalat" w:cs="Sylfaen"/>
          <w:sz w:val="24"/>
          <w:szCs w:val="24"/>
          <w:lang w:val="hy-AM"/>
        </w:rPr>
        <w:t>Փահլևանյան</w:t>
      </w:r>
      <w:r w:rsidRPr="00DD23F0">
        <w:rPr>
          <w:rFonts w:ascii="GHEA Grapalat" w:eastAsia="Calibri" w:hAnsi="GHEA Grapalat" w:cs="Arial"/>
          <w:sz w:val="24"/>
          <w:szCs w:val="24"/>
          <w:lang w:val="hy-AM"/>
        </w:rPr>
        <w:t>ին պատկանող բռնագանձման ենթակա  գույք և դրամական միջոցներ չեն հայտնաբերվել և ի հայտ է եկել սնանկության հատկաիշ</w:t>
      </w: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DD23F0" w:rsidRPr="00DD23F0" w:rsidRDefault="00DD23F0" w:rsidP="00DD23F0">
      <w:pPr>
        <w:spacing w:line="240" w:lineRule="auto"/>
        <w:ind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DD23F0" w:rsidRPr="00DD23F0" w:rsidRDefault="00DD23F0" w:rsidP="00DD23F0">
      <w:pPr>
        <w:spacing w:line="240" w:lineRule="auto"/>
        <w:ind w:right="-143"/>
        <w:jc w:val="center"/>
        <w:rPr>
          <w:rFonts w:ascii="GHEA Grapalat" w:eastAsia="Calibri" w:hAnsi="GHEA Grapalat" w:cs="Times New Roman"/>
          <w:b/>
          <w:sz w:val="40"/>
          <w:szCs w:val="40"/>
          <w:lang w:val="hy-AM"/>
        </w:rPr>
      </w:pPr>
      <w:r w:rsidRPr="00DD23F0">
        <w:rPr>
          <w:rFonts w:ascii="GHEA Grapalat" w:eastAsia="Calibri" w:hAnsi="GHEA Grapalat" w:cs="Times New Roman"/>
          <w:b/>
          <w:sz w:val="40"/>
          <w:szCs w:val="40"/>
          <w:lang w:val="hy-AM"/>
        </w:rPr>
        <w:t>ՈՐՈՇԵՑԻ</w:t>
      </w:r>
    </w:p>
    <w:p w:rsidR="00DD23F0" w:rsidRPr="00DD23F0" w:rsidRDefault="00DD23F0" w:rsidP="00DD23F0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Կասեցնել 29.03.2017թ-ին վերսկսված թիվ 01474040 կատարողական վարույթը 60-օրյա Ժամկետով:</w:t>
      </w:r>
    </w:p>
    <w:p w:rsidR="00DD23F0" w:rsidRPr="00DD23F0" w:rsidRDefault="00DD23F0" w:rsidP="00DD23F0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D23F0" w:rsidRPr="00DD23F0" w:rsidRDefault="00DD23F0" w:rsidP="00DD23F0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D23F0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www.azdarar.am</w:t>
        </w:r>
      </w:hyperlink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ինտերնետային կայքում:</w:t>
      </w:r>
    </w:p>
    <w:p w:rsidR="00DD23F0" w:rsidRPr="00DD23F0" w:rsidRDefault="00DD23F0" w:rsidP="00DD23F0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Որոշման պատճենը ուղարկել կողմերին:</w:t>
      </w:r>
    </w:p>
    <w:p w:rsidR="00DD23F0" w:rsidRPr="00DD23F0" w:rsidRDefault="00DD23F0" w:rsidP="00DD23F0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DD23F0" w:rsidRPr="00DD23F0" w:rsidRDefault="00DD23F0" w:rsidP="00DD23F0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D23F0">
        <w:rPr>
          <w:rFonts w:ascii="GHEA Grapalat" w:eastAsia="Calibri" w:hAnsi="GHEA Grapalat" w:cs="Times New Roman"/>
          <w:sz w:val="24"/>
          <w:szCs w:val="24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DD23F0" w:rsidRPr="00DD23F0" w:rsidRDefault="00DD23F0" w:rsidP="00DD23F0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</w:p>
    <w:p w:rsidR="00DD23F0" w:rsidRPr="00DD23F0" w:rsidRDefault="00DD23F0" w:rsidP="00DD23F0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D409D2" w:rsidRPr="0026657F" w:rsidRDefault="00DD23F0" w:rsidP="00DD23F0">
      <w:pPr>
        <w:spacing w:after="0" w:line="240" w:lineRule="auto"/>
        <w:ind w:right="-1" w:firstLine="708"/>
        <w:jc w:val="both"/>
      </w:pPr>
      <w:r w:rsidRPr="00DD23F0">
        <w:rPr>
          <w:rFonts w:ascii="GHEA Grapalat" w:eastAsia="Calibri" w:hAnsi="GHEA Grapalat" w:cs="Times New Roman"/>
          <w:sz w:val="26"/>
          <w:szCs w:val="26"/>
          <w:lang w:val="hy-AM"/>
        </w:rPr>
        <w:t>Հարկադիր կատարող __________________ Վ. Ասլոյան</w:t>
      </w:r>
    </w:p>
    <w:sectPr w:rsidR="00D409D2" w:rsidRPr="0026657F" w:rsidSect="007B20CC">
      <w:pgSz w:w="11906" w:h="16838"/>
      <w:pgMar w:top="568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9D2"/>
    <w:rsid w:val="000930B4"/>
    <w:rsid w:val="00147008"/>
    <w:rsid w:val="00200540"/>
    <w:rsid w:val="0026657F"/>
    <w:rsid w:val="003B5522"/>
    <w:rsid w:val="00584014"/>
    <w:rsid w:val="006F508B"/>
    <w:rsid w:val="007126B7"/>
    <w:rsid w:val="00731D8D"/>
    <w:rsid w:val="007B20CC"/>
    <w:rsid w:val="0091158A"/>
    <w:rsid w:val="00A36300"/>
    <w:rsid w:val="00D409D2"/>
    <w:rsid w:val="00D65629"/>
    <w:rsid w:val="00D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E3BF-029B-4F38-BD96-7AA6A8E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15</cp:revision>
  <dcterms:created xsi:type="dcterms:W3CDTF">2015-07-21T07:22:00Z</dcterms:created>
  <dcterms:modified xsi:type="dcterms:W3CDTF">2018-04-13T05:28:00Z</dcterms:modified>
</cp:coreProperties>
</file>