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29" w:rsidRPr="00C868C6" w:rsidRDefault="00805729" w:rsidP="00805729">
      <w:pPr>
        <w:spacing w:after="0" w:line="240" w:lineRule="auto"/>
        <w:ind w:right="-143"/>
        <w:jc w:val="center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b/>
          <w:sz w:val="20"/>
          <w:szCs w:val="20"/>
          <w:lang w:val="hy-AM"/>
        </w:rPr>
        <w:t>ՈՐՈՇՈւՄ</w:t>
      </w:r>
    </w:p>
    <w:p w:rsidR="00805729" w:rsidRPr="00C868C6" w:rsidRDefault="00805729" w:rsidP="00805729">
      <w:pPr>
        <w:spacing w:after="200" w:line="240" w:lineRule="auto"/>
        <w:ind w:right="-143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>Կատարողական վարույթը կասեցնելու մասին</w:t>
      </w:r>
    </w:p>
    <w:p w:rsidR="00805729" w:rsidRPr="00C868C6" w:rsidRDefault="00805729" w:rsidP="00805729">
      <w:pPr>
        <w:spacing w:after="200" w:line="240" w:lineRule="auto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>13.04.2018թ</w:t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ab/>
        <w:t xml:space="preserve">                ք. Վանաձոր</w:t>
      </w:r>
    </w:p>
    <w:p w:rsidR="00805729" w:rsidRPr="00C868C6" w:rsidRDefault="00805729" w:rsidP="00805729">
      <w:pPr>
        <w:spacing w:after="20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i/>
          <w:sz w:val="20"/>
          <w:szCs w:val="20"/>
          <w:lang w:val="hy-AM"/>
        </w:rPr>
        <w:t>Հ</w:t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>արկադիր կատրումն ապահովող ծառայության Լոռու մարզյաին բաժնի հարկադիր կատարող արդարադատության ավագ լեյտենանտ՝ Վահան Ասլոյանս ուսումնասիրելով  05.05.2016թ. հարուցված թիվ 01870758 կատարողական վարույթի նյութերը՝</w:t>
      </w:r>
    </w:p>
    <w:p w:rsidR="00805729" w:rsidRPr="00C868C6" w:rsidRDefault="00805729" w:rsidP="00805729">
      <w:pPr>
        <w:spacing w:after="200" w:line="240" w:lineRule="auto"/>
        <w:ind w:right="-143"/>
        <w:jc w:val="center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b/>
          <w:sz w:val="20"/>
          <w:szCs w:val="20"/>
          <w:lang w:val="hy-AM"/>
        </w:rPr>
        <w:t>ՊԱՐԶԵՑԻ</w:t>
      </w:r>
    </w:p>
    <w:p w:rsidR="00805729" w:rsidRPr="00C868C6" w:rsidRDefault="00805729" w:rsidP="00805729">
      <w:pPr>
        <w:spacing w:after="0" w:line="240" w:lineRule="auto"/>
        <w:ind w:right="-143"/>
        <w:jc w:val="both"/>
        <w:rPr>
          <w:rFonts w:ascii="GHEA Grapalat" w:hAnsi="GHEA Grapalat"/>
          <w:sz w:val="20"/>
          <w:szCs w:val="20"/>
          <w:lang w:val="hy-AM"/>
        </w:rPr>
      </w:pPr>
      <w:r w:rsidRPr="00805729">
        <w:rPr>
          <w:rFonts w:ascii="GHEA Grapalat" w:eastAsia="Calibri" w:hAnsi="GHEA Grapalat" w:cs="Times New Roman"/>
          <w:i/>
          <w:sz w:val="26"/>
          <w:szCs w:val="26"/>
          <w:lang w:val="hy-AM"/>
        </w:rPr>
        <w:tab/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 xml:space="preserve">ՀՀ Լոռու մարզի ընդհանուր իրավասության դատարանի կողմից 12.04.2016թ-ին տրված թիվ ԼԴ/1791/02/15 կատարողական թերթի համաձայն պետք է՝ պարտապաններ՝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Սամվել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Սարիբեկի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Մեջլումյանից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Իրինա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Սամվելի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Մեջլումյանից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ՙՅունիբանկ՚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ՓԲԸ</w:t>
      </w:r>
      <w:r w:rsidRPr="00C868C6">
        <w:rPr>
          <w:rFonts w:ascii="GHEA Grapalat" w:hAnsi="GHEA Grapalat"/>
          <w:sz w:val="20"/>
          <w:szCs w:val="20"/>
          <w:lang w:val="hy-AM"/>
        </w:rPr>
        <w:t>-</w:t>
      </w:r>
      <w:r w:rsidRPr="00C868C6">
        <w:rPr>
          <w:rFonts w:ascii="GHEA Grapalat" w:hAnsi="GHEA Grapalat" w:cs="Sylfaen"/>
          <w:sz w:val="20"/>
          <w:szCs w:val="20"/>
          <w:lang w:val="hy-AM"/>
        </w:rPr>
        <w:t>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2.711.974,30 /</w:t>
      </w:r>
      <w:r w:rsidRPr="00C868C6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յոթ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տասնմեկ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ինը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յոթանասունչորս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երեսուն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ՀՀ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C868C6">
        <w:rPr>
          <w:rFonts w:ascii="GHEA Grapalat" w:hAnsi="GHEA Grapalat"/>
          <w:sz w:val="20"/>
          <w:szCs w:val="20"/>
          <w:lang w:val="hy-AM"/>
        </w:rPr>
        <w:t>`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868C6">
        <w:rPr>
          <w:rFonts w:ascii="GHEA Grapalat" w:hAnsi="GHEA Grapalat"/>
          <w:sz w:val="20"/>
          <w:szCs w:val="20"/>
          <w:lang w:val="hy-AM"/>
        </w:rPr>
        <w:t>2.046.920,90 /</w:t>
      </w:r>
      <w:r w:rsidRPr="00C868C6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քառասունվեց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ինը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քսան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իննսուն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ՀՀ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ժամկետային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, 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868C6">
        <w:rPr>
          <w:rFonts w:ascii="GHEA Grapalat" w:hAnsi="GHEA Grapalat"/>
          <w:sz w:val="20"/>
          <w:szCs w:val="20"/>
          <w:lang w:val="hy-AM"/>
        </w:rPr>
        <w:t>34.068,60 /</w:t>
      </w:r>
      <w:r w:rsidRPr="00C868C6">
        <w:rPr>
          <w:rFonts w:ascii="GHEA Grapalat" w:hAnsi="GHEA Grapalat" w:cs="Sylfaen"/>
          <w:sz w:val="20"/>
          <w:szCs w:val="20"/>
          <w:lang w:val="hy-AM"/>
        </w:rPr>
        <w:t>երեսունչորս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վաթսունութ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վաթսուն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ՀՀ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ժամկետային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C868C6">
        <w:rPr>
          <w:rFonts w:ascii="GHEA Grapalat" w:hAnsi="GHEA Grapalat"/>
          <w:sz w:val="20"/>
          <w:szCs w:val="20"/>
          <w:lang w:val="hy-AM"/>
        </w:rPr>
        <w:t>,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868C6">
        <w:rPr>
          <w:rFonts w:ascii="GHEA Grapalat" w:hAnsi="GHEA Grapalat"/>
          <w:sz w:val="20"/>
          <w:szCs w:val="20"/>
          <w:lang w:val="hy-AM"/>
        </w:rPr>
        <w:t>146.156,60 /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քառասունվեց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հիսունվեց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վաթսուն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ՀՀ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C868C6">
        <w:rPr>
          <w:rFonts w:ascii="GHEA Grapalat" w:hAnsi="GHEA Grapalat"/>
          <w:sz w:val="20"/>
          <w:szCs w:val="20"/>
          <w:lang w:val="hy-AM"/>
        </w:rPr>
        <w:t>,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868C6">
        <w:rPr>
          <w:rFonts w:ascii="GHEA Grapalat" w:hAnsi="GHEA Grapalat"/>
          <w:sz w:val="20"/>
          <w:szCs w:val="20"/>
          <w:lang w:val="hy-AM"/>
        </w:rPr>
        <w:t>238.135,70 /</w:t>
      </w:r>
      <w:r w:rsidRPr="00C868C6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երեսունութ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երեսունհինգ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յոթանասուն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ՀՀ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C868C6">
        <w:rPr>
          <w:rFonts w:ascii="GHEA Grapalat" w:hAnsi="GHEA Grapalat"/>
          <w:sz w:val="20"/>
          <w:szCs w:val="20"/>
          <w:lang w:val="hy-AM"/>
        </w:rPr>
        <w:t>,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868C6">
        <w:rPr>
          <w:rFonts w:ascii="GHEA Grapalat" w:hAnsi="GHEA Grapalat"/>
          <w:sz w:val="20"/>
          <w:szCs w:val="20"/>
          <w:lang w:val="hy-AM"/>
        </w:rPr>
        <w:t>72.067,70 /</w:t>
      </w:r>
      <w:r w:rsidRPr="00C868C6">
        <w:rPr>
          <w:rFonts w:ascii="GHEA Grapalat" w:hAnsi="GHEA Grapalat" w:cs="Sylfaen"/>
          <w:sz w:val="20"/>
          <w:szCs w:val="20"/>
          <w:lang w:val="hy-AM"/>
        </w:rPr>
        <w:t>յոթանասուներկու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վաթսունյոթ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յոթանասուն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ՀՀ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տույժի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C868C6">
        <w:rPr>
          <w:rFonts w:ascii="GHEA Grapalat" w:hAnsi="GHEA Grapalat"/>
          <w:sz w:val="20"/>
          <w:szCs w:val="20"/>
          <w:lang w:val="hy-AM"/>
        </w:rPr>
        <w:t>,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868C6">
        <w:rPr>
          <w:rFonts w:ascii="GHEA Grapalat" w:hAnsi="GHEA Grapalat"/>
          <w:sz w:val="20"/>
          <w:szCs w:val="20"/>
          <w:lang w:val="hy-AM"/>
        </w:rPr>
        <w:t>121.448,80 /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քսանմեկ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չորս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քառասունութ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ութսուն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լումա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ՀՀ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տույժի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C868C6">
        <w:rPr>
          <w:rFonts w:ascii="GHEA Grapalat" w:hAnsi="GHEA Grapalat"/>
          <w:sz w:val="20"/>
          <w:szCs w:val="20"/>
          <w:lang w:val="hy-AM"/>
        </w:rPr>
        <w:t>,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868C6">
        <w:rPr>
          <w:rFonts w:ascii="GHEA Grapalat" w:hAnsi="GHEA Grapalat"/>
          <w:sz w:val="20"/>
          <w:szCs w:val="20"/>
          <w:lang w:val="hy-AM"/>
        </w:rPr>
        <w:t>53.176 /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հիսուներեք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յոթանասունվեց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ՀՀ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հայցվորի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վճարված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տուրքի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C868C6">
        <w:rPr>
          <w:rFonts w:ascii="GHEA Grapalat" w:hAnsi="GHEA Grapalat"/>
          <w:sz w:val="20"/>
          <w:szCs w:val="20"/>
          <w:lang w:val="hy-AM"/>
        </w:rPr>
        <w:t>,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868C6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մնացորդի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` 2.193.078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ՀՀ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բնկատմամբ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22,5 %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տոկոսադրույքով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տոկոսները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2015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մայիսի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05-</w:t>
      </w:r>
      <w:r w:rsidRPr="00C868C6">
        <w:rPr>
          <w:rFonts w:ascii="GHEA Grapalat" w:hAnsi="GHEA Grapalat" w:cs="Sylfaen"/>
          <w:sz w:val="20"/>
          <w:szCs w:val="20"/>
          <w:lang w:val="hy-AM"/>
        </w:rPr>
        <w:t>ից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օրը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նաև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հետագայում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կետանցվող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0.5 %-</w:t>
      </w:r>
      <w:r w:rsidRPr="00C868C6">
        <w:rPr>
          <w:rFonts w:ascii="GHEA Grapalat" w:hAnsi="GHEA Grapalat" w:cs="Sylfaen"/>
          <w:sz w:val="20"/>
          <w:szCs w:val="20"/>
          <w:lang w:val="hy-AM"/>
        </w:rPr>
        <w:t>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չափով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տույժ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ուշացած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05.05.2015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դադարման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օրը</w:t>
      </w:r>
      <w:r w:rsidRPr="00C868C6">
        <w:rPr>
          <w:rFonts w:ascii="GHEA Grapalat" w:hAnsi="GHEA Grapalat"/>
          <w:sz w:val="20"/>
          <w:szCs w:val="20"/>
          <w:lang w:val="hy-AM"/>
        </w:rPr>
        <w:t>: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բռնագանձումը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տարածել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գրավի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առարկա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ք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Վանաձոր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Համբարձումյան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փողոց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13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145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հասցում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բնակարանի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վրա</w:t>
      </w:r>
      <w:r w:rsidRPr="00C868C6">
        <w:rPr>
          <w:rFonts w:ascii="GHEA Grapalat" w:hAnsi="GHEA Grapalat"/>
          <w:sz w:val="20"/>
          <w:szCs w:val="20"/>
          <w:lang w:val="hy-AM"/>
        </w:rPr>
        <w:t>:</w:t>
      </w:r>
    </w:p>
    <w:p w:rsidR="00805729" w:rsidRPr="00C868C6" w:rsidRDefault="00805729" w:rsidP="00805729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>Պարտապանից պետք է բռնագանձել նաև բռնագանձման ենթակա գումարի 5%-ը որպես կատարողական գործողությունների կատարման ծախս:</w:t>
      </w:r>
    </w:p>
    <w:p w:rsidR="00805729" w:rsidRPr="00C868C6" w:rsidRDefault="00805729" w:rsidP="00805729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>Պահանջատերը գրավոր հայտնել է որ պարտապանի պարտավորությունը 07.04.2018թ-ի դրությամբ կազմում է 11.806.093,38 ՀՀ դրամ և 53.176 ՀՀ դրամ:</w:t>
      </w:r>
    </w:p>
    <w:p w:rsidR="00805729" w:rsidRPr="00C868C6" w:rsidRDefault="00805729" w:rsidP="00805729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 xml:space="preserve">Կատարողական գործողությունների կատարման ընթացքում արգելանք է կիրառվել համապարտ պարտապաններ՝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Սամվել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Սարիբեկի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Մեջլումյանին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և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Իրինա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Սամվելի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Մեջլումյան</w:t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 xml:space="preserve">ին համատեղ սեփականության իրավունքով պատկանող, գրավի առարկա հանդիսացող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ք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Վանաձոր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Համբարձումյան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փողոց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13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145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հասցում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բնակարանի</w:t>
      </w:r>
      <w:r w:rsidRPr="00C868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8C6">
        <w:rPr>
          <w:rFonts w:ascii="GHEA Grapalat" w:hAnsi="GHEA Grapalat" w:cs="Sylfaen"/>
          <w:sz w:val="20"/>
          <w:szCs w:val="20"/>
          <w:lang w:val="hy-AM"/>
        </w:rPr>
        <w:t>վրա</w:t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նկատմամբ, որը փորձագիտական եզրակացության համաձայն գնահատվել է 5.200.000 ՀՀ դրամ, որի հարկադիր էլէկտրոնային  աճուրդի ներկայացման մեկնարկային գինը չի բավարարում կատարողական թերթի պահանջների կատարմանը:</w:t>
      </w:r>
    </w:p>
    <w:p w:rsidR="00805729" w:rsidRPr="00C868C6" w:rsidRDefault="00805729" w:rsidP="00805729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>Պարտապանին պատկանող այլ գույք և դրամական միջոցներ չեն հայտնաբերվել:</w:t>
      </w:r>
    </w:p>
    <w:p w:rsidR="00805729" w:rsidRPr="00C868C6" w:rsidRDefault="00805729" w:rsidP="00805729">
      <w:pPr>
        <w:spacing w:after="200" w:line="240" w:lineRule="auto"/>
        <w:ind w:right="-143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805729" w:rsidRPr="00C868C6" w:rsidRDefault="00805729" w:rsidP="00805729">
      <w:pPr>
        <w:spacing w:after="200" w:line="240" w:lineRule="auto"/>
        <w:ind w:right="-143"/>
        <w:jc w:val="center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b/>
          <w:sz w:val="20"/>
          <w:szCs w:val="20"/>
          <w:lang w:val="hy-AM"/>
        </w:rPr>
        <w:t>ՈՐՈՇԵՑԻ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 xml:space="preserve">Կասեցնել </w:t>
      </w:r>
      <w:r w:rsidR="00800EC1" w:rsidRPr="00C868C6">
        <w:rPr>
          <w:rFonts w:ascii="GHEA Grapalat" w:eastAsia="Calibri" w:hAnsi="GHEA Grapalat" w:cs="Times New Roman"/>
          <w:sz w:val="20"/>
          <w:szCs w:val="20"/>
          <w:lang w:val="hy-AM"/>
        </w:rPr>
        <w:t>05.05.2016</w:t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 xml:space="preserve">թ-ին հարուցված թիվ </w:t>
      </w:r>
      <w:r w:rsidR="00800EC1" w:rsidRPr="00C868C6">
        <w:rPr>
          <w:rFonts w:ascii="GHEA Grapalat" w:eastAsia="Calibri" w:hAnsi="GHEA Grapalat" w:cs="Times New Roman"/>
          <w:sz w:val="20"/>
          <w:szCs w:val="20"/>
          <w:lang w:val="hy-AM"/>
        </w:rPr>
        <w:t xml:space="preserve">01870758 </w:t>
      </w: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>կատարողական վարույթը 60-օրյա Ժամկետով: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868C6">
          <w:rPr>
            <w:rFonts w:ascii="GHEA Grapalat" w:eastAsia="Calibri" w:hAnsi="GHEA Grapalat" w:cs="Times New Roman"/>
            <w:color w:val="0000FF"/>
            <w:sz w:val="20"/>
            <w:szCs w:val="20"/>
            <w:u w:val="single"/>
            <w:lang w:val="hy-AM"/>
          </w:rPr>
          <w:t>www.azdarar.am</w:t>
        </w:r>
      </w:hyperlink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ինտերնետային կայքում: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>Որոշման պատճենը ուղարկել կողմերին: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805729" w:rsidRPr="00C868C6" w:rsidRDefault="00805729" w:rsidP="00805729">
      <w:pPr>
        <w:spacing w:after="0" w:line="240" w:lineRule="auto"/>
        <w:ind w:right="-143" w:firstLine="708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C868C6">
        <w:rPr>
          <w:rFonts w:ascii="GHEA Grapalat" w:eastAsia="Calibri" w:hAnsi="GHEA Grapalat" w:cs="Times New Roman"/>
          <w:sz w:val="20"/>
          <w:szCs w:val="20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805729" w:rsidRPr="00805729" w:rsidRDefault="00805729" w:rsidP="00805729">
      <w:pPr>
        <w:spacing w:after="0" w:line="240" w:lineRule="auto"/>
        <w:ind w:right="-1" w:firstLine="708"/>
        <w:jc w:val="both"/>
        <w:rPr>
          <w:rFonts w:ascii="GHEA Grapalat" w:eastAsia="Calibri" w:hAnsi="GHEA Grapalat" w:cs="Times New Roman"/>
          <w:sz w:val="26"/>
          <w:szCs w:val="26"/>
          <w:lang w:val="hy-AM"/>
        </w:rPr>
      </w:pPr>
      <w:r w:rsidRPr="00805729">
        <w:rPr>
          <w:rFonts w:ascii="GHEA Grapalat" w:eastAsia="Calibri" w:hAnsi="GHEA Grapalat" w:cs="Times New Roman"/>
          <w:sz w:val="26"/>
          <w:szCs w:val="26"/>
          <w:lang w:val="hy-AM"/>
        </w:rPr>
        <w:t>Հարկադիր կատարող __________________ Վ. Ասլոյան</w:t>
      </w:r>
      <w:bookmarkStart w:id="0" w:name="_GoBack"/>
      <w:bookmarkEnd w:id="0"/>
    </w:p>
    <w:sectPr w:rsidR="00805729" w:rsidRPr="00805729" w:rsidSect="00C868C6">
      <w:pgSz w:w="11906" w:h="16838"/>
      <w:pgMar w:top="0" w:right="386" w:bottom="8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EF"/>
    <w:rsid w:val="000408EF"/>
    <w:rsid w:val="00263EBC"/>
    <w:rsid w:val="00800EC1"/>
    <w:rsid w:val="00805729"/>
    <w:rsid w:val="00A91C79"/>
    <w:rsid w:val="00B61B0E"/>
    <w:rsid w:val="00C868C6"/>
    <w:rsid w:val="00E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C9FB-06D6-4B6C-B741-4888B94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Lori-12</dc:creator>
  <cp:keywords/>
  <dc:description/>
  <cp:lastModifiedBy>Zvard Kazaryan</cp:lastModifiedBy>
  <cp:revision>7</cp:revision>
  <dcterms:created xsi:type="dcterms:W3CDTF">2015-10-23T11:56:00Z</dcterms:created>
  <dcterms:modified xsi:type="dcterms:W3CDTF">2018-04-13T05:33:00Z</dcterms:modified>
</cp:coreProperties>
</file>