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D7" w:rsidRPr="004B2E82" w:rsidRDefault="000135D7" w:rsidP="000135D7">
      <w:pPr>
        <w:spacing w:after="0" w:line="240" w:lineRule="auto"/>
        <w:ind w:right="-143"/>
        <w:jc w:val="center"/>
        <w:rPr>
          <w:rFonts w:ascii="GHEA Grapalat" w:eastAsia="Calibri" w:hAnsi="GHEA Grapalat" w:cs="Times New Roman"/>
          <w:b/>
          <w:lang w:val="hy-AM"/>
        </w:rPr>
      </w:pPr>
      <w:r w:rsidRPr="004B2E82">
        <w:rPr>
          <w:rFonts w:ascii="GHEA Grapalat" w:eastAsia="Calibri" w:hAnsi="GHEA Grapalat" w:cs="Times New Roman"/>
          <w:b/>
          <w:lang w:val="hy-AM"/>
        </w:rPr>
        <w:t>ՈՐՈՇՈւՄ</w:t>
      </w:r>
    </w:p>
    <w:p w:rsidR="000135D7" w:rsidRPr="004B2E82" w:rsidRDefault="000135D7" w:rsidP="000135D7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lang w:val="hy-AM"/>
        </w:rPr>
      </w:pPr>
      <w:r w:rsidRPr="004B2E82">
        <w:rPr>
          <w:rFonts w:ascii="GHEA Grapalat" w:eastAsia="Calibri" w:hAnsi="GHEA Grapalat" w:cs="Times New Roman"/>
          <w:lang w:val="hy-AM"/>
        </w:rPr>
        <w:t>Կատարողական վարույթը կասեցնելու մասին</w:t>
      </w:r>
    </w:p>
    <w:p w:rsidR="000135D7" w:rsidRPr="004B2E82" w:rsidRDefault="000135D7" w:rsidP="000135D7">
      <w:pPr>
        <w:spacing w:after="200" w:line="240" w:lineRule="auto"/>
        <w:ind w:right="-1"/>
        <w:jc w:val="both"/>
        <w:rPr>
          <w:rFonts w:ascii="GHEA Grapalat" w:eastAsia="Calibri" w:hAnsi="GHEA Grapalat" w:cs="Times New Roman"/>
          <w:lang w:val="hy-AM"/>
        </w:rPr>
      </w:pPr>
      <w:r w:rsidRPr="004B2E82">
        <w:rPr>
          <w:rFonts w:ascii="GHEA Grapalat" w:eastAsia="Calibri" w:hAnsi="GHEA Grapalat" w:cs="Times New Roman"/>
          <w:lang w:val="hy-AM"/>
        </w:rPr>
        <w:t>13.04.2018թ</w:t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</w:r>
      <w:r w:rsidRPr="004B2E82">
        <w:rPr>
          <w:rFonts w:ascii="GHEA Grapalat" w:eastAsia="Calibri" w:hAnsi="GHEA Grapalat" w:cs="Times New Roman"/>
          <w:lang w:val="hy-AM"/>
        </w:rPr>
        <w:tab/>
        <w:t>ք. Վանաձոր</w:t>
      </w:r>
    </w:p>
    <w:p w:rsidR="000135D7" w:rsidRPr="004B2E82" w:rsidRDefault="000135D7" w:rsidP="000135D7">
      <w:pPr>
        <w:spacing w:after="200" w:line="240" w:lineRule="auto"/>
        <w:ind w:right="-1" w:firstLine="708"/>
        <w:jc w:val="both"/>
        <w:rPr>
          <w:rFonts w:ascii="GHEA Grapalat" w:eastAsia="Calibri" w:hAnsi="GHEA Grapalat" w:cs="Times New Roman"/>
          <w:lang w:val="hy-AM"/>
        </w:rPr>
      </w:pPr>
      <w:r w:rsidRPr="004B2E82">
        <w:rPr>
          <w:rFonts w:ascii="GHEA Grapalat" w:eastAsia="Calibri" w:hAnsi="GHEA Grapalat" w:cs="Times New Roman"/>
          <w:i/>
          <w:lang w:val="hy-AM"/>
        </w:rPr>
        <w:t>Հ</w:t>
      </w:r>
      <w:r w:rsidRPr="004B2E82">
        <w:rPr>
          <w:rFonts w:ascii="GHEA Grapalat" w:eastAsia="Calibri" w:hAnsi="GHEA Grapalat" w:cs="Times New Roman"/>
          <w:lang w:val="hy-AM"/>
        </w:rPr>
        <w:t>արկադիր կատրումն ապահովող ծառայության Լոռու մարզյաին բաժնի հարկադիր կատարող արդարադատության ավագ լեյտենանտ՝ Վահան Ասլոյանս ուսումնասիրելով  14.11.2016թ. վերսկսված թիվ 01774115 կատարողական վարույթի նյութերը՝</w:t>
      </w:r>
    </w:p>
    <w:p w:rsidR="000135D7" w:rsidRPr="004B2E82" w:rsidRDefault="000135D7" w:rsidP="000135D7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b/>
          <w:lang w:val="hy-AM"/>
        </w:rPr>
      </w:pPr>
      <w:r w:rsidRPr="004B2E82">
        <w:rPr>
          <w:rFonts w:ascii="GHEA Grapalat" w:eastAsia="Calibri" w:hAnsi="GHEA Grapalat" w:cs="Times New Roman"/>
          <w:b/>
          <w:lang w:val="hy-AM"/>
        </w:rPr>
        <w:t>ՊԱՐԶԵՑԻ</w:t>
      </w:r>
    </w:p>
    <w:p w:rsidR="000135D7" w:rsidRPr="004B2E82" w:rsidRDefault="000135D7" w:rsidP="000135D7">
      <w:pPr>
        <w:spacing w:after="0"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0135D7">
        <w:rPr>
          <w:rFonts w:ascii="GHEA Grapalat" w:eastAsia="Calibri" w:hAnsi="GHEA Grapalat" w:cs="Times New Roman"/>
          <w:i/>
          <w:sz w:val="26"/>
          <w:szCs w:val="26"/>
          <w:lang w:val="hy-AM"/>
        </w:rPr>
        <w:tab/>
      </w: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 xml:space="preserve">ՀՀ Լոռու մարզի ընդհանուր իրավասության դատարանի կողմից 19.11.2016թ-ին տրված թիվ ԼԴ/0236/02/16 կատարողական թերթի համաձայն պետք է՝ պարտապան՝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Գևորգ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Վլադիմիրի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Շահնազարյանից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«Կոնվերս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Բանկ»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ՓԲԸ</w:t>
      </w:r>
      <w:r w:rsidRPr="004B2E82">
        <w:rPr>
          <w:rFonts w:ascii="GHEA Grapalat" w:hAnsi="GHEA Grapalat"/>
          <w:sz w:val="20"/>
          <w:szCs w:val="20"/>
          <w:lang w:val="hy-AM"/>
        </w:rPr>
        <w:t>-</w:t>
      </w:r>
      <w:r w:rsidRPr="004B2E82">
        <w:rPr>
          <w:rFonts w:ascii="GHEA Grapalat" w:hAnsi="GHEA Grapalat" w:cs="Sylfaen"/>
          <w:sz w:val="20"/>
          <w:szCs w:val="20"/>
          <w:lang w:val="hy-AM"/>
        </w:rPr>
        <w:t>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979.275,60 /</w:t>
      </w:r>
      <w:r w:rsidRPr="004B2E82">
        <w:rPr>
          <w:rFonts w:ascii="GHEA Grapalat" w:hAnsi="GHEA Grapalat" w:cs="Sylfaen"/>
          <w:sz w:val="20"/>
          <w:szCs w:val="20"/>
          <w:lang w:val="hy-AM"/>
        </w:rPr>
        <w:t>ինը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յոթանասունինը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յոթանասունհինգ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վաթսուն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ՀՀ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4B2E82">
        <w:rPr>
          <w:rFonts w:ascii="GHEA Grapalat" w:hAnsi="GHEA Grapalat"/>
          <w:sz w:val="20"/>
          <w:szCs w:val="20"/>
          <w:lang w:val="hy-AM"/>
        </w:rPr>
        <w:t>`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B2E82">
        <w:rPr>
          <w:rFonts w:ascii="GHEA Grapalat" w:hAnsi="GHEA Grapalat"/>
          <w:sz w:val="20"/>
          <w:szCs w:val="20"/>
          <w:lang w:val="hy-AM"/>
        </w:rPr>
        <w:t>392.424,20 /</w:t>
      </w:r>
      <w:r w:rsidRPr="004B2E82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իննսուներկու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չորս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քսանչորս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ՀՀ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B2E82">
        <w:rPr>
          <w:rFonts w:ascii="GHEA Grapalat" w:hAnsi="GHEA Grapalat"/>
          <w:sz w:val="20"/>
          <w:szCs w:val="20"/>
          <w:lang w:val="hy-AM"/>
        </w:rPr>
        <w:t>,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B2E82">
        <w:rPr>
          <w:rFonts w:ascii="GHEA Grapalat" w:hAnsi="GHEA Grapalat"/>
          <w:sz w:val="20"/>
          <w:szCs w:val="20"/>
          <w:lang w:val="hy-AM"/>
        </w:rPr>
        <w:t>172.345,10 /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յոթանասուներկու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քառասունհինգ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տաս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ՀՀ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տոկոսագումար</w:t>
      </w:r>
      <w:r w:rsidRPr="004B2E82">
        <w:rPr>
          <w:rFonts w:ascii="GHEA Grapalat" w:hAnsi="GHEA Grapalat"/>
          <w:sz w:val="20"/>
          <w:szCs w:val="20"/>
          <w:lang w:val="hy-AM"/>
        </w:rPr>
        <w:t>,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B2E82">
        <w:rPr>
          <w:rFonts w:ascii="GHEA Grapalat" w:hAnsi="GHEA Grapalat"/>
          <w:sz w:val="20"/>
          <w:szCs w:val="20"/>
          <w:lang w:val="hy-AM"/>
        </w:rPr>
        <w:t>375.526,90 /</w:t>
      </w:r>
      <w:r w:rsidRPr="004B2E82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յոթանասունհինգ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քսանվեց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իննսուն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ՀՀ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տույժ</w:t>
      </w:r>
      <w:r w:rsidRPr="004B2E82">
        <w:rPr>
          <w:rFonts w:ascii="GHEA Grapalat" w:hAnsi="GHEA Grapalat"/>
          <w:sz w:val="20"/>
          <w:szCs w:val="20"/>
          <w:lang w:val="hy-AM"/>
        </w:rPr>
        <w:t>,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B2E82">
        <w:rPr>
          <w:rFonts w:ascii="GHEA Grapalat" w:hAnsi="GHEA Grapalat"/>
          <w:sz w:val="20"/>
          <w:szCs w:val="20"/>
          <w:lang w:val="hy-AM"/>
        </w:rPr>
        <w:t>19.777.90 /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տասնինը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յոթ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յոթանասունյոթ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իննսուն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ՀՀ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տույժ</w:t>
      </w:r>
      <w:r w:rsidRPr="004B2E82">
        <w:rPr>
          <w:rFonts w:ascii="GHEA Grapalat" w:hAnsi="GHEA Grapalat"/>
          <w:sz w:val="20"/>
          <w:szCs w:val="20"/>
          <w:lang w:val="hy-AM"/>
        </w:rPr>
        <w:t>,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B2E82">
        <w:rPr>
          <w:rFonts w:ascii="GHEA Grapalat" w:hAnsi="GHEA Grapalat"/>
          <w:sz w:val="20"/>
          <w:szCs w:val="20"/>
          <w:lang w:val="hy-AM"/>
        </w:rPr>
        <w:t>19.201,50 /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տասնինը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մեկ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հիսուն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ՀՀ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հայցվորի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վճարված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B2E82">
        <w:rPr>
          <w:rFonts w:ascii="GHEA Grapalat" w:hAnsi="GHEA Grapalat"/>
          <w:sz w:val="20"/>
          <w:szCs w:val="20"/>
          <w:lang w:val="hy-AM"/>
        </w:rPr>
        <w:t>: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hAnsi="GHEA Grapalat"/>
          <w:sz w:val="20"/>
          <w:szCs w:val="20"/>
          <w:lang w:val="hy-AM"/>
        </w:rPr>
        <w:t xml:space="preserve">21.01.2016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Գևորգ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Շահնազարյանի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գումարն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ամբողջությամբ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բանկին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վճարելն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ընկած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ժամանակահատվածի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բանկի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մնացորդի</w:t>
      </w:r>
      <w:r w:rsidRPr="004B2E82">
        <w:rPr>
          <w:rFonts w:ascii="GHEA Grapalat" w:hAnsi="GHEA Grapalat"/>
          <w:sz w:val="20"/>
          <w:szCs w:val="20"/>
          <w:lang w:val="hy-AM"/>
        </w:rPr>
        <w:t>` 392.424,20 /</w:t>
      </w:r>
      <w:r w:rsidRPr="004B2E82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իննսուներկու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չորս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քսանչորս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ՀՀ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կետանցի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0,15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տոկոսադրույքը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172.345,10 /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յոթանասուներկու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քառասունհինգ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և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տաս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ՀՀ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ուշացված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տույժ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` 0,4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4B2E82">
        <w:rPr>
          <w:rFonts w:ascii="GHEA Grapalat" w:hAnsi="GHEA Grapalat"/>
          <w:sz w:val="20"/>
          <w:szCs w:val="20"/>
          <w:lang w:val="hy-AM"/>
        </w:rPr>
        <w:t>: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>Պարտապանից պետք է բռնագանձել նաև բռնագանձման ենթակա գումարի 5%-ը որպես կատարողական գործողությունների կատարման ծախս: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>Պահանջատերը գրավոր հայտնել է որ պարտապանի պարտավորությունը 28.09.2017թ-ի դրությամբ կազմում է 1.341.747 ՀՀ դրամ և 19.201 ՀՀ դրամ: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 xml:space="preserve">Կատարողական գործողությունների կատարման ընթացքում արգելանք է կիրառվել պարտապան՝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Գևորգ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Վլադիմիրի</w:t>
      </w:r>
      <w:r w:rsidRPr="004B2E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B2E82">
        <w:rPr>
          <w:rFonts w:ascii="GHEA Grapalat" w:hAnsi="GHEA Grapalat" w:cs="Sylfaen"/>
          <w:sz w:val="20"/>
          <w:szCs w:val="20"/>
          <w:lang w:val="hy-AM"/>
        </w:rPr>
        <w:t>Շահնազարյան</w:t>
      </w: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>ին պատկանող, գրավի առարկա հանդիսացող ոսկյա զարդերի նկատմամբ, որը փորձագիտական եզրակացության համաձայն գնահատվել է 475.600 ՀՀ դրամ, որի հարկադիր էլէկտրոնային  աճուրդի ներկայացման մեկնարկային գինը չի բավարարում կատարողական թերթի պահանջների կատարմանը: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>Պարտապանին պատկանող այլ գույք և դրամական միջոցներ չեն հայտնաբերվել:</w:t>
      </w:r>
    </w:p>
    <w:p w:rsidR="000135D7" w:rsidRPr="004B2E82" w:rsidRDefault="000135D7" w:rsidP="000135D7">
      <w:pPr>
        <w:spacing w:after="200" w:line="240" w:lineRule="auto"/>
        <w:ind w:right="-1"/>
        <w:jc w:val="both"/>
        <w:rPr>
          <w:rFonts w:ascii="GHEA Grapalat" w:eastAsia="Calibri" w:hAnsi="GHEA Grapalat" w:cs="Times New Roman"/>
          <w:lang w:val="hy-AM"/>
        </w:rPr>
      </w:pPr>
      <w:r w:rsidRPr="004B2E82">
        <w:rPr>
          <w:rFonts w:ascii="GHEA Grapalat" w:eastAsia="Calibri" w:hAnsi="GHEA Grapalat" w:cs="Times New Roman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0135D7" w:rsidRPr="004B2E82" w:rsidRDefault="000135D7" w:rsidP="000135D7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b/>
          <w:sz w:val="20"/>
          <w:szCs w:val="20"/>
          <w:lang w:val="hy-AM"/>
        </w:rPr>
        <w:t>ՈՐՈՇԵՑԻ</w:t>
      </w:r>
    </w:p>
    <w:p w:rsidR="000135D7" w:rsidRPr="000135D7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135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Կասեցնել </w:t>
      </w:r>
      <w:r w:rsidR="00132E31" w:rsidRPr="00132E31">
        <w:rPr>
          <w:rFonts w:ascii="GHEA Grapalat" w:eastAsia="Calibri" w:hAnsi="GHEA Grapalat" w:cs="Times New Roman"/>
          <w:sz w:val="24"/>
          <w:szCs w:val="24"/>
          <w:lang w:val="hy-AM"/>
        </w:rPr>
        <w:t>14.11.2016</w:t>
      </w:r>
      <w:r w:rsidRPr="000135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թ-ին </w:t>
      </w:r>
      <w:r w:rsidR="00132E31" w:rsidRPr="00132E31">
        <w:rPr>
          <w:rFonts w:ascii="GHEA Grapalat" w:eastAsia="Calibri" w:hAnsi="GHEA Grapalat" w:cs="Times New Roman"/>
          <w:sz w:val="24"/>
          <w:szCs w:val="24"/>
          <w:lang w:val="hy-AM"/>
        </w:rPr>
        <w:t>վերսկսված</w:t>
      </w:r>
      <w:r w:rsidRPr="000135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թիվ </w:t>
      </w:r>
      <w:r w:rsidR="00132E31" w:rsidRPr="00132E31">
        <w:rPr>
          <w:rFonts w:ascii="GHEA Grapalat" w:eastAsia="Calibri" w:hAnsi="GHEA Grapalat" w:cs="Times New Roman"/>
          <w:sz w:val="24"/>
          <w:szCs w:val="24"/>
          <w:lang w:val="hy-AM"/>
        </w:rPr>
        <w:t>01774115</w:t>
      </w:r>
      <w:r w:rsidRPr="000135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կատարողական վարույթը 60-օրյա Ժամկետով: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B2E82">
          <w:rPr>
            <w:rFonts w:ascii="GHEA Grapalat" w:eastAsia="Calibri" w:hAnsi="GHEA Grapalat" w:cs="Times New Roman"/>
            <w:color w:val="0000FF"/>
            <w:sz w:val="20"/>
            <w:szCs w:val="20"/>
            <w:u w:val="single"/>
            <w:lang w:val="hy-AM"/>
          </w:rPr>
          <w:t>www.azdarar.am</w:t>
        </w:r>
      </w:hyperlink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ինտերնետային կայքում:</w:t>
      </w:r>
    </w:p>
    <w:p w:rsidR="000135D7" w:rsidRPr="004B2E82" w:rsidRDefault="000135D7" w:rsidP="000135D7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>Որոշման պատճենը ուղարկել կողմերին:</w:t>
      </w:r>
    </w:p>
    <w:p w:rsidR="000135D7" w:rsidRPr="004B2E82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0135D7" w:rsidRPr="000135D7" w:rsidRDefault="000135D7" w:rsidP="004B2E82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B2E82">
        <w:rPr>
          <w:rFonts w:ascii="GHEA Grapalat" w:eastAsia="Calibri" w:hAnsi="GHEA Grapalat" w:cs="Times New Roman"/>
          <w:sz w:val="20"/>
          <w:szCs w:val="20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  <w:bookmarkStart w:id="0" w:name="_GoBack"/>
      <w:bookmarkEnd w:id="0"/>
    </w:p>
    <w:p w:rsidR="000135D7" w:rsidRPr="000135D7" w:rsidRDefault="000135D7" w:rsidP="000135D7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  <w:r w:rsidRPr="000135D7">
        <w:rPr>
          <w:rFonts w:ascii="GHEA Grapalat" w:eastAsia="Calibri" w:hAnsi="GHEA Grapalat" w:cs="Times New Roman"/>
          <w:sz w:val="26"/>
          <w:szCs w:val="26"/>
          <w:lang w:val="hy-AM"/>
        </w:rPr>
        <w:t>Հարկադիր կատարող __________________ Վ. Ասլոյան</w:t>
      </w:r>
    </w:p>
    <w:p w:rsidR="00566EE0" w:rsidRDefault="004B2E82"/>
    <w:sectPr w:rsidR="00566EE0" w:rsidSect="004B2E82">
      <w:pgSz w:w="11906" w:h="16838"/>
      <w:pgMar w:top="568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EF"/>
    <w:rsid w:val="000135D7"/>
    <w:rsid w:val="000408EF"/>
    <w:rsid w:val="00132E31"/>
    <w:rsid w:val="001505A7"/>
    <w:rsid w:val="00263EBC"/>
    <w:rsid w:val="00434167"/>
    <w:rsid w:val="004B2E82"/>
    <w:rsid w:val="00A91C79"/>
    <w:rsid w:val="00B61B0E"/>
    <w:rsid w:val="00D93CB2"/>
    <w:rsid w:val="00E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1CA"/>
  <w15:chartTrackingRefBased/>
  <w15:docId w15:val="{8E00C9FB-06D6-4B6C-B741-4888B94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Lori-12</dc:creator>
  <cp:keywords/>
  <dc:description/>
  <cp:lastModifiedBy>Zvard Kazaryan</cp:lastModifiedBy>
  <cp:revision>10</cp:revision>
  <cp:lastPrinted>2016-02-25T14:58:00Z</cp:lastPrinted>
  <dcterms:created xsi:type="dcterms:W3CDTF">2015-10-23T11:56:00Z</dcterms:created>
  <dcterms:modified xsi:type="dcterms:W3CDTF">2018-04-13T05:30:00Z</dcterms:modified>
</cp:coreProperties>
</file>