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1A5" w:rsidRDefault="003151A5" w:rsidP="003151A5">
      <w:pPr>
        <w:spacing w:line="276" w:lineRule="auto"/>
        <w:ind w:firstLine="567"/>
        <w:jc w:val="center"/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/>
          <w:sz w:val="20"/>
          <w:szCs w:val="20"/>
          <w:lang w:val="en-US"/>
        </w:rPr>
        <w:t>Ո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en-US"/>
        </w:rPr>
        <w:t>Ր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en-US"/>
        </w:rPr>
        <w:t>Ո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en-US"/>
        </w:rPr>
        <w:t>Շ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en-US"/>
        </w:rPr>
        <w:t>ՈՒ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en-US"/>
        </w:rPr>
        <w:t>Մ</w:t>
      </w:r>
    </w:p>
    <w:p w:rsidR="003151A5" w:rsidRDefault="003151A5" w:rsidP="003151A5">
      <w:pPr>
        <w:spacing w:line="276" w:lineRule="auto"/>
        <w:ind w:firstLine="567"/>
        <w:jc w:val="center"/>
        <w:rPr>
          <w:rFonts w:ascii="GHEA Grapalat" w:hAnsi="GHEA Grapalat"/>
          <w:sz w:val="20"/>
          <w:szCs w:val="20"/>
          <w:lang w:val="en-US"/>
        </w:rPr>
      </w:pPr>
      <w:proofErr w:type="spellStart"/>
      <w:r>
        <w:rPr>
          <w:rFonts w:ascii="GHEA Grapalat" w:hAnsi="GHEA Grapalat"/>
          <w:sz w:val="20"/>
          <w:szCs w:val="20"/>
          <w:lang w:val="en-US"/>
        </w:rPr>
        <w:t>Կատարողական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վարույթը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կասեցնելու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մասին</w:t>
      </w:r>
      <w:proofErr w:type="spellEnd"/>
    </w:p>
    <w:p w:rsidR="003151A5" w:rsidRDefault="003151A5" w:rsidP="003151A5">
      <w:pPr>
        <w:spacing w:line="276" w:lineRule="auto"/>
        <w:ind w:firstLine="567"/>
        <w:jc w:val="center"/>
        <w:rPr>
          <w:rFonts w:ascii="GHEA Grapalat" w:hAnsi="GHEA Grapalat"/>
          <w:sz w:val="20"/>
          <w:szCs w:val="20"/>
          <w:lang w:val="hy-AM"/>
        </w:rPr>
      </w:pPr>
    </w:p>
    <w:p w:rsidR="003151A5" w:rsidRDefault="003151A5" w:rsidP="003151A5">
      <w:pPr>
        <w:spacing w:after="0"/>
        <w:ind w:firstLine="567"/>
        <w:contextualSpacing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en-US"/>
        </w:rPr>
        <w:t>30</w:t>
      </w:r>
      <w:r>
        <w:rPr>
          <w:rFonts w:ascii="GHEA Grapalat" w:hAnsi="GHEA Grapalat"/>
          <w:sz w:val="20"/>
          <w:szCs w:val="20"/>
          <w:lang w:val="hy-AM"/>
        </w:rPr>
        <w:t>.</w:t>
      </w:r>
      <w:r>
        <w:rPr>
          <w:rFonts w:ascii="GHEA Grapalat" w:hAnsi="GHEA Grapalat"/>
          <w:sz w:val="20"/>
          <w:szCs w:val="20"/>
          <w:lang w:val="en-US"/>
        </w:rPr>
        <w:t>05</w:t>
      </w:r>
      <w:r>
        <w:rPr>
          <w:rFonts w:ascii="GHEA Grapalat" w:hAnsi="GHEA Grapalat"/>
          <w:sz w:val="20"/>
          <w:szCs w:val="20"/>
          <w:lang w:val="hy-AM"/>
        </w:rPr>
        <w:t>.2018թ.</w:t>
      </w:r>
      <w:r>
        <w:rPr>
          <w:rFonts w:ascii="GHEA Grapalat" w:hAnsi="GHEA Grapalat"/>
          <w:sz w:val="20"/>
          <w:szCs w:val="20"/>
          <w:lang w:val="hy-AM"/>
        </w:rPr>
        <w:tab/>
      </w:r>
      <w:r>
        <w:rPr>
          <w:rFonts w:ascii="GHEA Grapalat" w:hAnsi="GHEA Grapalat"/>
          <w:sz w:val="20"/>
          <w:szCs w:val="20"/>
          <w:lang w:val="hy-AM"/>
        </w:rPr>
        <w:tab/>
      </w:r>
      <w:r>
        <w:rPr>
          <w:rFonts w:ascii="GHEA Grapalat" w:hAnsi="GHEA Grapalat"/>
          <w:sz w:val="20"/>
          <w:szCs w:val="20"/>
          <w:lang w:val="hy-AM"/>
        </w:rPr>
        <w:tab/>
      </w:r>
      <w:r>
        <w:rPr>
          <w:rFonts w:ascii="GHEA Grapalat" w:hAnsi="GHEA Grapalat"/>
          <w:sz w:val="20"/>
          <w:szCs w:val="20"/>
          <w:lang w:val="hy-AM"/>
        </w:rPr>
        <w:tab/>
      </w:r>
      <w:r>
        <w:rPr>
          <w:rFonts w:ascii="GHEA Grapalat" w:hAnsi="GHEA Grapalat"/>
          <w:sz w:val="20"/>
          <w:szCs w:val="20"/>
          <w:lang w:val="hy-AM"/>
        </w:rPr>
        <w:tab/>
        <w:t xml:space="preserve">                                                     </w:t>
      </w:r>
      <w:r>
        <w:rPr>
          <w:rFonts w:ascii="GHEA Grapalat" w:hAnsi="GHEA Grapalat"/>
          <w:sz w:val="20"/>
          <w:szCs w:val="20"/>
          <w:lang w:val="en-US"/>
        </w:rPr>
        <w:t xml:space="preserve">                       </w:t>
      </w:r>
      <w:r>
        <w:rPr>
          <w:rFonts w:ascii="GHEA Grapalat" w:hAnsi="GHEA Grapalat"/>
          <w:sz w:val="20"/>
          <w:szCs w:val="20"/>
          <w:lang w:val="hy-AM"/>
        </w:rPr>
        <w:t xml:space="preserve">   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ք.Երևան</w:t>
      </w:r>
      <w:proofErr w:type="spellEnd"/>
    </w:p>
    <w:p w:rsidR="003151A5" w:rsidRDefault="003151A5" w:rsidP="003151A5">
      <w:pPr>
        <w:spacing w:after="0"/>
        <w:ind w:firstLine="567"/>
        <w:contextualSpacing/>
        <w:jc w:val="center"/>
        <w:rPr>
          <w:rFonts w:ascii="GHEA Grapalat" w:hAnsi="GHEA Grapalat"/>
          <w:sz w:val="20"/>
          <w:szCs w:val="20"/>
          <w:lang w:val="hy-AM"/>
        </w:rPr>
      </w:pPr>
    </w:p>
    <w:p w:rsidR="003151A5" w:rsidRDefault="003151A5" w:rsidP="003151A5">
      <w:pPr>
        <w:spacing w:after="0" w:line="276" w:lineRule="auto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</w:p>
    <w:p w:rsidR="003151A5" w:rsidRDefault="003151A5" w:rsidP="003151A5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proofErr w:type="spellStart"/>
      <w:r>
        <w:rPr>
          <w:rFonts w:ascii="GHEA Grapalat" w:hAnsi="GHEA Grapalat"/>
          <w:sz w:val="20"/>
          <w:szCs w:val="20"/>
          <w:lang w:val="en-US"/>
        </w:rPr>
        <w:t>Հարկադիր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կատարումն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ապահովող ծառայության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Երևան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քաղաքի  Մալաթիա-Սեբաստիա բաժնի ավագ հարկադիր կատարող, արդարադատության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մայոր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Ա.Սուքիասյանս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ուսումնասիրելով թիվ </w:t>
      </w:r>
      <w:r>
        <w:rPr>
          <w:rFonts w:ascii="GHEA Grapalat" w:hAnsi="GHEA Grapalat"/>
          <w:sz w:val="20"/>
          <w:szCs w:val="20"/>
          <w:lang w:val="en-US"/>
        </w:rPr>
        <w:t>03294854</w:t>
      </w:r>
      <w:r>
        <w:rPr>
          <w:rFonts w:ascii="GHEA Grapalat" w:hAnsi="GHEA Grapalat"/>
          <w:sz w:val="20"/>
          <w:szCs w:val="20"/>
          <w:lang w:val="hy-AM"/>
        </w:rPr>
        <w:t xml:space="preserve"> կատարողական վարույթի նյութերը՝ </w:t>
      </w:r>
    </w:p>
    <w:p w:rsidR="003151A5" w:rsidRDefault="003151A5" w:rsidP="003151A5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</w:p>
    <w:p w:rsidR="003151A5" w:rsidRDefault="003151A5" w:rsidP="003151A5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</w:p>
    <w:p w:rsidR="003151A5" w:rsidRDefault="003151A5" w:rsidP="003151A5">
      <w:pPr>
        <w:spacing w:line="276" w:lineRule="auto"/>
        <w:ind w:firstLine="567"/>
        <w:jc w:val="center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Պ Ա Ր Զ Ե Ց Ի</w:t>
      </w:r>
    </w:p>
    <w:p w:rsidR="003151A5" w:rsidRDefault="003151A5" w:rsidP="003151A5">
      <w:pPr>
        <w:spacing w:line="276" w:lineRule="auto"/>
        <w:ind w:firstLine="567"/>
        <w:jc w:val="center"/>
        <w:rPr>
          <w:rFonts w:ascii="GHEA Grapalat" w:hAnsi="GHEA Grapalat"/>
          <w:sz w:val="20"/>
          <w:szCs w:val="20"/>
          <w:lang w:val="hy-AM"/>
        </w:rPr>
      </w:pPr>
    </w:p>
    <w:p w:rsidR="003151A5" w:rsidRDefault="003151A5" w:rsidP="003151A5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ՀՀ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Երևան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քաղաքի Մալաթիա-Սեբաստիա վարչական շրջանի ընդհանուր իրավասության դատարանի կողմից </w:t>
      </w:r>
      <w:r>
        <w:rPr>
          <w:rFonts w:ascii="GHEA Grapalat" w:hAnsi="GHEA Grapalat"/>
          <w:sz w:val="20"/>
          <w:szCs w:val="20"/>
          <w:lang w:val="en-US"/>
        </w:rPr>
        <w:t>27.04.2017թ.</w:t>
      </w:r>
      <w:r>
        <w:rPr>
          <w:rFonts w:ascii="GHEA Grapalat" w:hAnsi="GHEA Grapalat"/>
          <w:sz w:val="20"/>
          <w:szCs w:val="20"/>
          <w:lang w:val="hy-AM"/>
        </w:rPr>
        <w:t xml:space="preserve"> տրված թիվ Ե</w:t>
      </w:r>
      <w:r>
        <w:rPr>
          <w:rFonts w:ascii="GHEA Grapalat" w:hAnsi="GHEA Grapalat"/>
          <w:sz w:val="20"/>
          <w:szCs w:val="20"/>
          <w:lang w:val="en-US"/>
        </w:rPr>
        <w:t>Մ</w:t>
      </w:r>
      <w:r>
        <w:rPr>
          <w:rFonts w:ascii="GHEA Grapalat" w:hAnsi="GHEA Grapalat"/>
          <w:sz w:val="20"/>
          <w:szCs w:val="20"/>
          <w:lang w:val="hy-AM"/>
        </w:rPr>
        <w:t>Դ/0021</w:t>
      </w:r>
      <w:r>
        <w:rPr>
          <w:rFonts w:ascii="GHEA Grapalat" w:hAnsi="GHEA Grapalat"/>
          <w:sz w:val="20"/>
          <w:szCs w:val="20"/>
          <w:lang w:val="en-US"/>
        </w:rPr>
        <w:t>/</w:t>
      </w:r>
      <w:r>
        <w:rPr>
          <w:rFonts w:ascii="GHEA Grapalat" w:hAnsi="GHEA Grapalat"/>
          <w:sz w:val="20"/>
          <w:szCs w:val="20"/>
          <w:lang w:val="hy-AM"/>
        </w:rPr>
        <w:t xml:space="preserve">02/17 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կատարողական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թերթի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համաձայն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պետք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է </w:t>
      </w:r>
      <w:r>
        <w:rPr>
          <w:rFonts w:ascii="GHEA Grapalat" w:hAnsi="GHEA Grapalat"/>
          <w:sz w:val="20"/>
          <w:szCs w:val="20"/>
          <w:lang w:val="en-US"/>
        </w:rPr>
        <w:br/>
      </w:r>
      <w:proofErr w:type="spellStart"/>
      <w:r>
        <w:rPr>
          <w:rFonts w:ascii="GHEA Grapalat" w:hAnsi="GHEA Grapalat"/>
          <w:sz w:val="20"/>
          <w:szCs w:val="20"/>
          <w:lang w:val="en-US"/>
        </w:rPr>
        <w:t>Լիլիթ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Աշոտի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Դանիելյանից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,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Նաիրա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Սերգեի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Մուրադյանից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և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Քրիստինե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Գրիշայի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Մուրադյանից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հօգուտ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«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Ակբա-Կրեդիտ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Ագրիկոլ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Բանկ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»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փակ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բաժնետիրական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ընկերության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համապարտության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կարգով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բռնագանձել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972.054 ՀՀ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դրամ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՝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որպես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վարկային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պայմանագրից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բխող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պարտավորության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գումար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,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որից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875.511  ՀՀ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դրամ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`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վարկի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մայր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գումար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, 77.061 ՀՀ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դրամ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`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կուտակված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տոկոսագումար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, 19.482 ՀՀ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դրամ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`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տուժանքի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գումար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,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ինչպես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նաև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01.12.2016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թվականից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մինչև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պարտավորության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փաստացի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կատարման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օրը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չվճարված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վարկի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գումարի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մնացորդի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և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կուտակված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տոկոսագումարի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հանրագումարի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0.2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տոկոսի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չափով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տուժանք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`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յուրաքանչյուր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ուշացված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օրվա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համար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,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ինչպես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նաև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Լիլիթ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Աշոտի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Դանիելյանից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,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Նաիրա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Սերգեի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Մուրադյանից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և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Քրիստինե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Գրիշայի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Մուրադյանից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հօգուտ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Հայաստանի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Հանրապետության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համապարտության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կարգով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բռնագանձել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հաշվարկված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տույժի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գումարի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2 /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երկու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/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տոկոսը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՝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որպես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պետական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տուրքի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գումար</w:t>
      </w:r>
      <w:proofErr w:type="spellEnd"/>
      <w:r>
        <w:rPr>
          <w:rFonts w:ascii="GHEA Grapalat" w:hAnsi="GHEA Grapalat"/>
          <w:sz w:val="20"/>
          <w:szCs w:val="20"/>
          <w:lang w:val="en-US"/>
        </w:rPr>
        <w:t>:</w:t>
      </w:r>
    </w:p>
    <w:p w:rsidR="003151A5" w:rsidRDefault="003151A5" w:rsidP="003151A5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>
        <w:rPr>
          <w:rFonts w:ascii="GHEA Grapalat" w:hAnsi="GHEA Grapalat"/>
          <w:sz w:val="20"/>
          <w:szCs w:val="20"/>
          <w:lang w:val="en-US"/>
        </w:rPr>
        <w:t>Լիլիթ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Աշոտի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Դանիելյանից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,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Նաիրա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Սերգեի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Մուրադյանից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և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Քրիստինե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Գրիշայի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Մուրադյանից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հօգուտ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«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Ակբա-Կրեդիտ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Ագրիկոլ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Բանկ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»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փակ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բաժնետիրական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ընկերության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համապարտության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կարգով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բռնագանձել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19.441 /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տասնինը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հազար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չորս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հարյուր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քառասունմեկ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/ ՀՀ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դրամ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՝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որպես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պետական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տուրքի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գումար</w:t>
      </w:r>
      <w:proofErr w:type="spellEnd"/>
      <w:r>
        <w:rPr>
          <w:rFonts w:ascii="GHEA Grapalat" w:hAnsi="GHEA Grapalat"/>
          <w:sz w:val="20"/>
          <w:szCs w:val="20"/>
          <w:lang w:val="en-US"/>
        </w:rPr>
        <w:t>:</w:t>
      </w:r>
    </w:p>
    <w:p w:rsidR="003151A5" w:rsidRDefault="003151A5" w:rsidP="003151A5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en-US"/>
        </w:rPr>
      </w:pPr>
      <w:r>
        <w:rPr>
          <w:rFonts w:ascii="Arial Unicode" w:hAnsi="Arial Unicode" w:cs="Arial"/>
          <w:color w:val="333333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Կատարողական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գործողությունների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ընթացքում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պարտապաններ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Լիլիթ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Աշոտի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Դանիելյանին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,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Նաիրա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Սերգեի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Մուրադյանին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և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Քրիստինե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Գրիշայի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Մուրադյանին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պատկանող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գույք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և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դրամական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միջոցներ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չեն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հայտնաբերվել</w:t>
      </w:r>
      <w:proofErr w:type="spellEnd"/>
      <w:r>
        <w:rPr>
          <w:rFonts w:ascii="GHEA Grapalat" w:hAnsi="GHEA Grapalat"/>
          <w:sz w:val="20"/>
          <w:szCs w:val="20"/>
          <w:lang w:val="en-US"/>
        </w:rPr>
        <w:t>:</w:t>
      </w:r>
    </w:p>
    <w:p w:rsidR="003151A5" w:rsidRDefault="003151A5" w:rsidP="003151A5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en-US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 xml:space="preserve">Պարտապանի ողջ գույքի վրա բռնագանձում տարածելու պարագայում պարզվում է, որ այդ գույքը օրենքով սահմանված նվազագույն աշխատավարձի հազարապատիկի և ավելի չափով բավարար չէ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պահանջատիրոջ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հանդեպ պարտավորությունների ամբողջական կատարումն ապահովելու համար:</w:t>
      </w:r>
    </w:p>
    <w:p w:rsidR="003151A5" w:rsidRDefault="003151A5" w:rsidP="003151A5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Վերոգրյալի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հիման վրա և ղեկավարվելով «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Սնանկության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մասին» ՀՀ օրենքի 6-րդ հոդվածի 2-րդ մասով, «Դատական ակտերի հարկադիր կատարման մասին» ՀՀ օրենքի 28, 37-րդ 8-րդ կետով և 39 հոդվածներով</w:t>
      </w:r>
    </w:p>
    <w:p w:rsidR="003151A5" w:rsidRDefault="003151A5" w:rsidP="003151A5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</w:p>
    <w:p w:rsidR="003151A5" w:rsidRDefault="003151A5" w:rsidP="003151A5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</w:p>
    <w:p w:rsidR="003151A5" w:rsidRDefault="003151A5" w:rsidP="003151A5">
      <w:pPr>
        <w:spacing w:line="276" w:lineRule="auto"/>
        <w:ind w:firstLine="567"/>
        <w:jc w:val="center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 Ր Ո Շ Ե Ց Ի</w:t>
      </w:r>
    </w:p>
    <w:p w:rsidR="003151A5" w:rsidRDefault="003151A5" w:rsidP="003151A5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Կասեցնել թիվ </w:t>
      </w:r>
      <w:r>
        <w:rPr>
          <w:rFonts w:ascii="GHEA Grapalat" w:hAnsi="GHEA Grapalat"/>
          <w:sz w:val="20"/>
          <w:szCs w:val="20"/>
          <w:lang w:val="en-US"/>
        </w:rPr>
        <w:t>03294854</w:t>
      </w:r>
      <w:bookmarkStart w:id="0" w:name="_GoBack"/>
      <w:bookmarkEnd w:id="0"/>
      <w:r>
        <w:rPr>
          <w:rFonts w:ascii="GHEA Grapalat" w:hAnsi="GHEA Grapalat"/>
          <w:sz w:val="20"/>
          <w:szCs w:val="20"/>
          <w:lang w:val="hy-AM"/>
        </w:rPr>
        <w:t xml:space="preserve">  կատարողական վարույթը 60-օրյա ժամկետով.</w:t>
      </w:r>
    </w:p>
    <w:p w:rsidR="003151A5" w:rsidRDefault="003151A5" w:rsidP="003151A5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Առաջարկել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պահանջատիրոջը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և պարտապանին նրանցից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որևէ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մեկի նախաձեռնությամբ 60-օրյա ժամկետում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սնանկության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հայց ներկայացնել դատարան.</w:t>
      </w:r>
    </w:p>
    <w:p w:rsidR="003151A5" w:rsidRDefault="003151A5" w:rsidP="003151A5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a3"/>
            <w:rFonts w:ascii="GHEA Grapalat" w:hAnsi="GHEA Grapalat"/>
            <w:sz w:val="20"/>
            <w:szCs w:val="20"/>
            <w:lang w:val="hy-AM"/>
          </w:rPr>
          <w:t>www.azdarar.am</w:t>
        </w:r>
      </w:hyperlink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ինտերնետային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կայքում</w:t>
      </w:r>
      <w:proofErr w:type="spellEnd"/>
      <w:r>
        <w:rPr>
          <w:rFonts w:ascii="GHEA Grapalat" w:hAnsi="GHEA Grapalat"/>
          <w:sz w:val="20"/>
          <w:szCs w:val="20"/>
          <w:lang w:val="hy-AM"/>
        </w:rPr>
        <w:t>.</w:t>
      </w:r>
    </w:p>
    <w:p w:rsidR="003151A5" w:rsidRDefault="003151A5" w:rsidP="003151A5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Որոշման պատճենն ուղարկել կողմերին.</w:t>
      </w:r>
    </w:p>
    <w:p w:rsidR="003151A5" w:rsidRDefault="003151A5" w:rsidP="003151A5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3151A5" w:rsidRDefault="003151A5" w:rsidP="003151A5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</w:p>
    <w:p w:rsidR="003151A5" w:rsidRDefault="003151A5" w:rsidP="003151A5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</w:p>
    <w:p w:rsidR="003151A5" w:rsidRDefault="003151A5" w:rsidP="003151A5">
      <w:pPr>
        <w:spacing w:line="276" w:lineRule="auto"/>
        <w:ind w:firstLine="567"/>
        <w:jc w:val="center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ԱՎԱԳ ՀԱՐԿԱԴԻՐ ԿԱՏԱՐՈՂ`                                                                                       Ա. ՍՈՒՔԻԱՍՅԱՆ</w:t>
      </w:r>
    </w:p>
    <w:p w:rsidR="006D374E" w:rsidRDefault="006D374E"/>
    <w:sectPr w:rsidR="006D374E" w:rsidSect="003151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0B"/>
    <w:rsid w:val="002D5A0B"/>
    <w:rsid w:val="003151A5"/>
    <w:rsid w:val="006D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93853"/>
  <w15:chartTrackingRefBased/>
  <w15:docId w15:val="{6429D603-A062-41C3-B673-9BF7F7CD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1A5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51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3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Malatia-9</dc:creator>
  <cp:keywords/>
  <dc:description/>
  <cp:lastModifiedBy>Malatia-9</cp:lastModifiedBy>
  <cp:revision>2</cp:revision>
  <dcterms:created xsi:type="dcterms:W3CDTF">2018-05-30T08:11:00Z</dcterms:created>
  <dcterms:modified xsi:type="dcterms:W3CDTF">2018-05-30T08:16:00Z</dcterms:modified>
</cp:coreProperties>
</file>