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71" w:rsidRDefault="00244971" w:rsidP="00244971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244971" w:rsidRDefault="00244971" w:rsidP="00244971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244971" w:rsidRDefault="00244971" w:rsidP="00244971">
      <w:pPr>
        <w:jc w:val="center"/>
        <w:rPr>
          <w:rFonts w:ascii="Sylfaen" w:hAnsi="Sylfaen"/>
          <w:i/>
          <w:lang w:val="hy-AM"/>
        </w:rPr>
      </w:pPr>
    </w:p>
    <w:p w:rsidR="00244971" w:rsidRDefault="00244971" w:rsidP="00244971">
      <w:pPr>
        <w:rPr>
          <w:i/>
          <w:lang w:val="hy-AM"/>
        </w:rPr>
      </w:pPr>
    </w:p>
    <w:p w:rsidR="00244971" w:rsidRDefault="00244971" w:rsidP="00244971">
      <w:pPr>
        <w:rPr>
          <w:rFonts w:ascii="Sylfaen" w:hAnsi="Sylfaen"/>
          <w:i/>
          <w:sz w:val="22"/>
          <w:lang w:val="hy-AM"/>
        </w:rPr>
      </w:pPr>
      <w:r w:rsidRPr="00244971">
        <w:rPr>
          <w:rFonts w:ascii="Sylfaen" w:hAnsi="Sylfaen"/>
          <w:i/>
          <w:sz w:val="22"/>
          <w:lang w:val="hy-AM"/>
        </w:rPr>
        <w:t>14</w:t>
      </w:r>
      <w:r>
        <w:rPr>
          <w:rFonts w:ascii="Sylfaen" w:hAnsi="Sylfaen"/>
          <w:i/>
          <w:sz w:val="22"/>
          <w:lang w:val="hy-AM"/>
        </w:rPr>
        <w:t xml:space="preserve">  </w:t>
      </w:r>
      <w:r w:rsidRPr="00244971">
        <w:rPr>
          <w:rFonts w:ascii="Sylfaen" w:hAnsi="Sylfaen"/>
          <w:i/>
          <w:sz w:val="22"/>
          <w:lang w:val="hy-AM"/>
        </w:rPr>
        <w:t>Հունիս</w:t>
      </w:r>
      <w:r>
        <w:rPr>
          <w:rFonts w:ascii="Sylfaen" w:hAnsi="Sylfaen"/>
          <w:i/>
          <w:sz w:val="22"/>
          <w:lang w:val="hy-AM"/>
        </w:rPr>
        <w:t xml:space="preserve"> 201</w:t>
      </w:r>
      <w:r w:rsidRPr="00244971">
        <w:rPr>
          <w:rFonts w:ascii="Sylfaen" w:hAnsi="Sylfaen"/>
          <w:i/>
          <w:sz w:val="22"/>
          <w:lang w:val="hy-AM"/>
        </w:rPr>
        <w:t>8</w:t>
      </w:r>
      <w:r>
        <w:rPr>
          <w:rFonts w:ascii="Sylfaen" w:hAnsi="Sylfaen"/>
          <w:i/>
          <w:sz w:val="22"/>
          <w:lang w:val="hy-AM"/>
        </w:rPr>
        <w:t>թ.                                                                                                             ք.Վանաձոր</w:t>
      </w:r>
    </w:p>
    <w:p w:rsidR="00244971" w:rsidRDefault="00244971" w:rsidP="00244971">
      <w:pPr>
        <w:jc w:val="center"/>
        <w:rPr>
          <w:rFonts w:ascii="Sylfaen" w:hAnsi="Sylfaen"/>
          <w:i/>
          <w:sz w:val="22"/>
          <w:lang w:val="hy-AM"/>
        </w:rPr>
      </w:pPr>
    </w:p>
    <w:p w:rsidR="00244971" w:rsidRDefault="00E12132" w:rsidP="00244971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>Հարկադիր կատարումն</w:t>
      </w:r>
      <w:r w:rsidR="00244971">
        <w:rPr>
          <w:rFonts w:ascii="Sylfaen" w:hAnsi="Sylfaen"/>
          <w:i/>
          <w:sz w:val="22"/>
          <w:lang w:val="hy-AM"/>
        </w:rPr>
        <w:t xml:space="preserve"> ապահովող ծառայության Լոռու մարզային բաժնի ավագ հարկադիր կատարող` արդարադատության մայոր Էդմոն Ափինյանս ուսումնասիրելով 11.05.2018թ-ին հարուցված թիվ` 04190074 կատարողական վարույթի նյութերը.</w:t>
      </w:r>
    </w:p>
    <w:p w:rsidR="00244971" w:rsidRDefault="00244971" w:rsidP="00244971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244971" w:rsidRDefault="00244971" w:rsidP="00244971">
      <w:pPr>
        <w:spacing w:line="276" w:lineRule="auto"/>
        <w:jc w:val="center"/>
        <w:rPr>
          <w:rFonts w:ascii="Sylfaen" w:hAnsi="Sylfaen"/>
          <w:i/>
          <w:sz w:val="26"/>
          <w:szCs w:val="26"/>
          <w:lang w:val="hy-AM"/>
        </w:rPr>
      </w:pPr>
      <w:r>
        <w:rPr>
          <w:rFonts w:ascii="Sylfaen" w:hAnsi="Sylfaen"/>
          <w:i/>
          <w:sz w:val="26"/>
          <w:szCs w:val="26"/>
          <w:lang w:val="hy-AM"/>
        </w:rPr>
        <w:t>Պ Ա Ր Զ Ե Ց Ի</w:t>
      </w:r>
    </w:p>
    <w:p w:rsidR="00244971" w:rsidRDefault="00244971" w:rsidP="00244971">
      <w:pPr>
        <w:spacing w:line="276" w:lineRule="auto"/>
        <w:jc w:val="center"/>
        <w:rPr>
          <w:rFonts w:ascii="Sylfaen" w:hAnsi="Sylfaen"/>
          <w:i/>
          <w:sz w:val="26"/>
          <w:szCs w:val="26"/>
          <w:lang w:val="hy-AM"/>
        </w:rPr>
      </w:pPr>
    </w:p>
    <w:p w:rsidR="00244971" w:rsidRDefault="00244971" w:rsidP="00244971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    </w:t>
      </w:r>
      <w:r>
        <w:rPr>
          <w:rFonts w:ascii="Sylfaen" w:hAnsi="Sylfaen"/>
          <w:i/>
          <w:sz w:val="22"/>
          <w:lang w:val="hy-AM"/>
        </w:rPr>
        <w:t>ՀՀ Լոռու մարզի ընդհանուր իրավասության դատարանի կողմից 07.05.2018թ-ին տրված թիվ` ԼԴ4/1568/02/17 կատարողական թերթի համաձայն պետք է՝ պարտապան Հրաչիկ Կարենի Այվազյանից, հօգուտ &lt;Արդշինբանկ&gt; ՓԲԸ-ի բռնագանձել 1.116.539 ՀՀ դրամ, շարունակելով տոկոսների հաշվարկը մինչև պարտավորության լրիվ կատարումը:</w:t>
      </w:r>
    </w:p>
    <w:p w:rsidR="00244971" w:rsidRDefault="00244971" w:rsidP="00244971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Պարտապանից պետք է բռնագանձել նաև բռնագանձման ենթակա գումարի 5 տոկոսը, որպես կատարողական գործողությունների կատարման ծախս: </w:t>
      </w:r>
    </w:p>
    <w:p w:rsidR="00244971" w:rsidRDefault="00244971" w:rsidP="00244971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Կատարողական գործողությունների կատարման ընթացքում պարտապանին պատկանող բռնագանձման ենթակա գույք կամ դրամական միջոցներ չեն հայտնաբերվել և իհայտ են եկել սնանկության հատկանիշներ:</w:t>
      </w:r>
    </w:p>
    <w:p w:rsidR="00244971" w:rsidRDefault="00244971" w:rsidP="00244971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Վերոգրյալի հիման վրա և ղեկավարվելով ''Սնանկության մասին'' ՀՀ օրենքի 6-րդ հոդվածի 2-րդ մասով, ''Դատական ակտերի հարկադիր կատարման մասին'' ՀՀ օրենքի 28, 37-րդ հոդվածի 8-րդ կետով և 39 հոդվածներով`</w:t>
      </w:r>
    </w:p>
    <w:p w:rsidR="00244971" w:rsidRDefault="00244971" w:rsidP="00244971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244971" w:rsidRDefault="00244971" w:rsidP="00244971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244971" w:rsidRDefault="00244971" w:rsidP="00244971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 Ր Ո Շ Ե Ց Ի</w:t>
      </w:r>
    </w:p>
    <w:p w:rsidR="00244971" w:rsidRDefault="00244971" w:rsidP="00244971">
      <w:pPr>
        <w:spacing w:line="276" w:lineRule="auto"/>
        <w:jc w:val="center"/>
        <w:rPr>
          <w:rFonts w:ascii="Sylfaen" w:hAnsi="Sylfaen"/>
          <w:i/>
          <w:lang w:val="hy-AM"/>
        </w:rPr>
      </w:pPr>
    </w:p>
    <w:p w:rsidR="00244971" w:rsidRDefault="00244971" w:rsidP="00244971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  </w:t>
      </w:r>
      <w:r>
        <w:rPr>
          <w:rFonts w:ascii="Sylfaen" w:hAnsi="Sylfaen"/>
          <w:i/>
          <w:sz w:val="22"/>
          <w:lang w:val="hy-AM"/>
        </w:rPr>
        <w:t xml:space="preserve">Կասեցնել 11.05.2018թ-ին հարուցված թիվ` </w:t>
      </w:r>
      <w:bookmarkStart w:id="0" w:name="_GoBack"/>
      <w:r>
        <w:rPr>
          <w:rFonts w:ascii="Sylfaen" w:hAnsi="Sylfaen"/>
          <w:i/>
          <w:sz w:val="22"/>
          <w:lang w:val="hy-AM"/>
        </w:rPr>
        <w:t xml:space="preserve">04190074  </w:t>
      </w:r>
      <w:bookmarkEnd w:id="0"/>
      <w:r>
        <w:rPr>
          <w:rFonts w:ascii="Sylfaen" w:hAnsi="Sylfaen"/>
          <w:i/>
          <w:sz w:val="22"/>
          <w:lang w:val="hy-AM"/>
        </w:rPr>
        <w:t>կատարողական վարույթը 60-օրյա ժամկետով.</w:t>
      </w:r>
    </w:p>
    <w:p w:rsidR="00244971" w:rsidRDefault="00244971" w:rsidP="00244971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44971" w:rsidRDefault="00244971" w:rsidP="00244971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lang w:val="hy-AM"/>
        </w:rPr>
        <w:t>ինտերնետային կայքում.</w:t>
      </w:r>
    </w:p>
    <w:p w:rsidR="00244971" w:rsidRDefault="00244971" w:rsidP="00244971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Որոշման պատճեն ուղարկել կողմերին.</w:t>
      </w:r>
    </w:p>
    <w:p w:rsidR="00244971" w:rsidRDefault="00244971" w:rsidP="00244971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Որոշումը կարող է բողոքարկվել ՀՀ վարչական դատարան կամ վերադասության կարգով` որոշումը ստանալու օրվանից տասնօրյա ժամկետում</w:t>
      </w:r>
    </w:p>
    <w:p w:rsidR="00244971" w:rsidRDefault="00244971" w:rsidP="00244971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''Դատական ակտերի հարկադիր կատարման մասին'' ՀՀ օրենքի 28-րդ հոդվածի 5-րդ մասի համաձայն հարկադիր կատարողաի որոշման բողոքարկումը չի կասեցնում կատարողական գործողությունները:</w:t>
      </w:r>
    </w:p>
    <w:p w:rsidR="00244971" w:rsidRDefault="00244971" w:rsidP="00244971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244971" w:rsidRDefault="00244971" w:rsidP="00244971">
      <w:pPr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      Ավագ հարկադիր կատարող                                                                 Է. Ափինյան</w:t>
      </w:r>
    </w:p>
    <w:p w:rsidR="008C3264" w:rsidRPr="00244971" w:rsidRDefault="008C3264">
      <w:pPr>
        <w:rPr>
          <w:lang w:val="hy-AM"/>
        </w:rPr>
      </w:pPr>
    </w:p>
    <w:sectPr w:rsidR="008C3264" w:rsidRPr="00244971" w:rsidSect="00E12132">
      <w:pgSz w:w="12240" w:h="15840"/>
      <w:pgMar w:top="426" w:right="1440" w:bottom="2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E7" w:rsidRDefault="008621E7" w:rsidP="00244971">
      <w:r>
        <w:separator/>
      </w:r>
    </w:p>
  </w:endnote>
  <w:endnote w:type="continuationSeparator" w:id="0">
    <w:p w:rsidR="008621E7" w:rsidRDefault="008621E7" w:rsidP="0024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E7" w:rsidRDefault="008621E7" w:rsidP="00244971">
      <w:r>
        <w:separator/>
      </w:r>
    </w:p>
  </w:footnote>
  <w:footnote w:type="continuationSeparator" w:id="0">
    <w:p w:rsidR="008621E7" w:rsidRDefault="008621E7" w:rsidP="00244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71"/>
    <w:rsid w:val="00244971"/>
    <w:rsid w:val="008621E7"/>
    <w:rsid w:val="008C3264"/>
    <w:rsid w:val="00CB6C21"/>
    <w:rsid w:val="00E1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9329D"/>
  <w15:chartTrackingRefBased/>
  <w15:docId w15:val="{035A48BD-2D02-4CE8-B060-94E411D1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7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97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971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5">
    <w:name w:val="footer"/>
    <w:basedOn w:val="a"/>
    <w:link w:val="a6"/>
    <w:uiPriority w:val="99"/>
    <w:unhideWhenUsed/>
    <w:rsid w:val="00244971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4971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Lori-14</dc:creator>
  <cp:keywords/>
  <dc:description/>
  <cp:lastModifiedBy>Zvard Kazaryan</cp:lastModifiedBy>
  <cp:revision>4</cp:revision>
  <dcterms:created xsi:type="dcterms:W3CDTF">2018-06-14T12:47:00Z</dcterms:created>
  <dcterms:modified xsi:type="dcterms:W3CDTF">2018-06-14T12:59:00Z</dcterms:modified>
</cp:coreProperties>
</file>