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2E28A2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A437B7">
        <w:rPr>
          <w:rFonts w:ascii="GHEA Grapalat" w:hAnsi="GHEA Grapalat" w:cs="Sylfaen"/>
          <w:sz w:val="20"/>
          <w:szCs w:val="20"/>
          <w:lang w:val="hy-AM"/>
        </w:rPr>
        <w:t>03294068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437B7" w:rsidRPr="00A437B7" w:rsidRDefault="0060416E" w:rsidP="00A437B7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A437B7">
        <w:rPr>
          <w:rFonts w:ascii="GHEA Grapalat" w:hAnsi="GHEA Grapalat"/>
          <w:sz w:val="20"/>
          <w:szCs w:val="18"/>
          <w:lang w:val="hy-AM"/>
        </w:rPr>
        <w:t>16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A437B7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011B5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A437B7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A437B7">
        <w:rPr>
          <w:rFonts w:ascii="GHEA Grapalat" w:hAnsi="GHEA Grapalat"/>
          <w:sz w:val="20"/>
          <w:szCs w:val="18"/>
          <w:lang w:val="hy-AM"/>
        </w:rPr>
        <w:t>0165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A437B7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&gt;&gt; ՓԲ ընկերության բռնագանձել 249.241,70 (երկու հարյուր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քառասունինը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հազար երկու հարյուր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քառասունմեկ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դրամ և յոթանասուն լումա) ՀՀ դրամ, որից` վարկի մնացորդ` 200.000 ՀՀ դրամ, վճարման ենթակա տոկոսագումար` 42.793 ՀՀ դրամ, վճարային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սահմանաչափի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գերածախսը (դեբիտորական պարտք)` 392,50 ՀՀ դրամ, գերածախսի դիմաց հաշվարկված տույժ` 256,20 ՀՀ դրամ, պայմաններով նախատեսված այլ միջնորդավճարների գծով պարտք` 5.800 ՀՀ դրամ, ինչպես նաև բռնագանձել 4.984,80 (չորս հազար ինը հարյուր </w:t>
      </w:r>
      <w:proofErr w:type="spellStart"/>
      <w:r w:rsidR="00A437B7" w:rsidRPr="00A437B7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A437B7" w:rsidRPr="00A437B7">
        <w:rPr>
          <w:rFonts w:ascii="GHEA Grapalat" w:hAnsi="GHEA Grapalat"/>
          <w:sz w:val="20"/>
          <w:szCs w:val="18"/>
          <w:lang w:val="hy-AM"/>
        </w:rPr>
        <w:t xml:space="preserve"> դրամ և ութսուն լումա) ՀՀ դրամ` որպես նախապես վճարված պետական տուրքի գումար։</w:t>
      </w:r>
    </w:p>
    <w:p w:rsidR="00A437B7" w:rsidRDefault="00A437B7" w:rsidP="00A437B7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A437B7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Pr="00A437B7">
        <w:rPr>
          <w:rFonts w:ascii="GHEA Grapalat" w:hAnsi="GHEA Grapalat"/>
          <w:sz w:val="20"/>
          <w:szCs w:val="18"/>
          <w:lang w:val="hy-AM"/>
        </w:rPr>
        <w:t>Ասպուրակի</w:t>
      </w:r>
      <w:proofErr w:type="spellEnd"/>
      <w:r w:rsidRPr="00A437B7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A437B7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A437B7">
        <w:rPr>
          <w:rFonts w:ascii="GHEA Grapalat" w:hAnsi="GHEA Grapalat"/>
          <w:sz w:val="20"/>
          <w:szCs w:val="18"/>
          <w:lang w:val="hy-AM"/>
        </w:rPr>
        <w:t xml:space="preserve"> հօգուտ &lt;&lt;</w:t>
      </w:r>
      <w:proofErr w:type="spellStart"/>
      <w:r w:rsidRPr="00A437B7">
        <w:rPr>
          <w:rFonts w:ascii="GHEA Grapalat" w:hAnsi="GHEA Grapalat"/>
          <w:sz w:val="20"/>
          <w:szCs w:val="18"/>
          <w:lang w:val="hy-AM"/>
        </w:rPr>
        <w:t>Արդշինբանկ</w:t>
      </w:r>
      <w:proofErr w:type="spellEnd"/>
      <w:r w:rsidRPr="00A437B7">
        <w:rPr>
          <w:rFonts w:ascii="GHEA Grapalat" w:hAnsi="GHEA Grapalat"/>
          <w:sz w:val="20"/>
          <w:szCs w:val="18"/>
          <w:lang w:val="hy-AM"/>
        </w:rPr>
        <w:t xml:space="preserve">&gt;&gt; ՓԲ ընկերության բռնագանձել վարկի մնացորդի՝ 200.000 ՀՀ դրամ գումարի նկատմամբ տարեկան 36% դրույքաչափով հաշվարկվող տոկոսագումար՝ հաշվարկը կատարելով սկսած 08.06.2016 թվականից </w:t>
      </w:r>
      <w:proofErr w:type="spellStart"/>
      <w:r w:rsidRPr="00A437B7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A437B7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պահը:</w:t>
      </w:r>
    </w:p>
    <w:p w:rsidR="008D3AFD" w:rsidRDefault="008D3AFD" w:rsidP="00A437B7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0011B5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A437B7">
        <w:rPr>
          <w:rFonts w:ascii="GHEA Grapalat" w:hAnsi="GHEA Grapalat" w:cs="Sylfaen"/>
          <w:sz w:val="20"/>
          <w:szCs w:val="20"/>
          <w:lang w:val="hy-AM"/>
        </w:rPr>
        <w:t>03294068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11B5"/>
    <w:rsid w:val="00052A26"/>
    <w:rsid w:val="00056ABB"/>
    <w:rsid w:val="000660A7"/>
    <w:rsid w:val="0007278B"/>
    <w:rsid w:val="000956C3"/>
    <w:rsid w:val="000E0F97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28A2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10B0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437B7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7A9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130</cp:revision>
  <cp:lastPrinted>2018-01-18T06:20:00Z</cp:lastPrinted>
  <dcterms:created xsi:type="dcterms:W3CDTF">2010-11-05T11:56:00Z</dcterms:created>
  <dcterms:modified xsi:type="dcterms:W3CDTF">2018-08-09T12:43:00Z</dcterms:modified>
</cp:coreProperties>
</file>