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674FC0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674FC0">
        <w:rPr>
          <w:rFonts w:ascii="GHEA Grapalat" w:hAnsi="GHEA Grapalat" w:cs="Sylfaen"/>
          <w:sz w:val="20"/>
          <w:szCs w:val="20"/>
          <w:lang w:val="hy-AM"/>
        </w:rPr>
        <w:t>20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674FC0">
        <w:rPr>
          <w:rFonts w:ascii="GHEA Grapalat" w:hAnsi="GHEA Grapalat" w:cs="Sylfaen"/>
          <w:sz w:val="20"/>
          <w:szCs w:val="20"/>
          <w:lang w:val="hy-AM"/>
        </w:rPr>
        <w:t>2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35F2E" w:rsidRPr="00B35F2E">
        <w:rPr>
          <w:rFonts w:ascii="GHEA Grapalat" w:hAnsi="GHEA Grapalat" w:cs="Sylfaen"/>
          <w:sz w:val="20"/>
          <w:szCs w:val="20"/>
          <w:lang w:val="hy-AM"/>
        </w:rPr>
        <w:t>վարույթ ընդունած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096B70" w:rsidRPr="00096B70">
        <w:rPr>
          <w:rFonts w:ascii="GHEA Grapalat" w:hAnsi="GHEA Grapalat" w:cs="Sylfaen"/>
          <w:sz w:val="20"/>
          <w:szCs w:val="20"/>
          <w:lang w:val="hy-AM"/>
        </w:rPr>
        <w:t>03787979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86635" w:rsidRPr="00286635" w:rsidRDefault="0060416E" w:rsidP="0028663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03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0431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B35F2E" w:rsidRPr="00B35F2E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Pr="0060416E">
        <w:rPr>
          <w:rFonts w:ascii="GHEA Grapalat" w:hAnsi="GHEA Grapalat"/>
          <w:sz w:val="20"/>
          <w:szCs w:val="18"/>
          <w:lang w:val="hy-AM"/>
        </w:rPr>
        <w:t>պարտապան</w:t>
      </w:r>
      <w:r w:rsidR="00286635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Արամ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Վասպուրակի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և Աստղիկ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կարգով հօգուտ հայցվոր՝ Հարություն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Ավետիքի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Հարությունյանի բռնագանձել`1.900 /մեկ հազար ինը հարյուր/ ԱՄՆ դոլարին համարժեք ՀՀ դրամ և 950.000 /ինը հարյուր հիսուն հազար/ ՀՀ դրամ, որպես </w:t>
      </w:r>
      <w:proofErr w:type="spellStart"/>
      <w:r w:rsidR="00286635" w:rsidRPr="00286635">
        <w:rPr>
          <w:rFonts w:ascii="GHEA Grapalat" w:hAnsi="GHEA Grapalat"/>
          <w:sz w:val="20"/>
          <w:szCs w:val="18"/>
          <w:lang w:val="hy-AM"/>
        </w:rPr>
        <w:t>փոխառությամբ</w:t>
      </w:r>
      <w:proofErr w:type="spellEnd"/>
      <w:r w:rsidR="00286635" w:rsidRPr="00286635">
        <w:rPr>
          <w:rFonts w:ascii="GHEA Grapalat" w:hAnsi="GHEA Grapalat"/>
          <w:sz w:val="20"/>
          <w:szCs w:val="18"/>
          <w:lang w:val="hy-AM"/>
        </w:rPr>
        <w:t xml:space="preserve"> վերցված գումարների հատուցում:</w:t>
      </w:r>
    </w:p>
    <w:p w:rsidR="00286635" w:rsidRDefault="00286635" w:rsidP="0028663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286635">
        <w:rPr>
          <w:rFonts w:ascii="GHEA Grapalat" w:hAnsi="GHEA Grapalat"/>
          <w:sz w:val="20"/>
          <w:szCs w:val="18"/>
          <w:lang w:val="hy-AM"/>
        </w:rPr>
        <w:t xml:space="preserve">1.900 /մեկ հազար ինը հարյուր/ ԱՄՆ դոլարին համարժեք ՀՀ դրամի և 950.000 /ինը հարյուր հիսուն հազար/ ՀՀ դրամի վրա ՀՀ քաղաքացիական օրենսգրքի 411 հոդվածի համաձայն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համապատասխանողներ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` Արամ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Վասպուրակի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և Աստղիկ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կարգով հօգուտ հայցվոր՝ Հարություն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Ավետիքի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Հարությունյանի բռնագանձել հաշվարկվող տոկոսները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կետանցի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օրվանից 2014 թվականի մայիսի 01-ից </w:t>
      </w:r>
      <w:proofErr w:type="spellStart"/>
      <w:r w:rsidRPr="00286635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286635">
        <w:rPr>
          <w:rFonts w:ascii="GHEA Grapalat" w:hAnsi="GHEA Grapalat"/>
          <w:sz w:val="20"/>
          <w:szCs w:val="18"/>
          <w:lang w:val="hy-AM"/>
        </w:rPr>
        <w:t xml:space="preserve"> պարտավորության դադարման օրն` ըստ համապատասխան ժամանակահատվածների համար Հայաստանի կենտրոնական բանկի սահմանած բանկային տոկոսի հաշվարկային դրույքների: </w:t>
      </w:r>
    </w:p>
    <w:p w:rsidR="008D3AFD" w:rsidRDefault="008D3AFD" w:rsidP="0028663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286635">
        <w:rPr>
          <w:rFonts w:ascii="GHEA Grapalat" w:hAnsi="GHEA Grapalat" w:cs="Sylfaen"/>
          <w:sz w:val="20"/>
          <w:szCs w:val="20"/>
          <w:lang w:val="hy-AM"/>
        </w:rPr>
        <w:t>20</w:t>
      </w:r>
      <w:r w:rsidR="00B35F2E">
        <w:rPr>
          <w:rFonts w:ascii="GHEA Grapalat" w:hAnsi="GHEA Grapalat" w:cs="Sylfaen"/>
          <w:sz w:val="20"/>
          <w:szCs w:val="20"/>
          <w:lang w:val="hy-AM"/>
        </w:rPr>
        <w:t>.</w:t>
      </w:r>
      <w:r w:rsidR="00286635">
        <w:rPr>
          <w:rFonts w:ascii="GHEA Grapalat" w:hAnsi="GHEA Grapalat" w:cs="Sylfaen"/>
          <w:sz w:val="20"/>
          <w:szCs w:val="20"/>
          <w:lang w:val="hy-AM"/>
        </w:rPr>
        <w:t>02</w:t>
      </w:r>
      <w:r w:rsidR="00B35F2E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35F2E">
        <w:rPr>
          <w:rFonts w:ascii="GHEA Grapalat" w:hAnsi="GHEA Grapalat" w:cs="Sylfaen"/>
          <w:sz w:val="20"/>
          <w:szCs w:val="20"/>
          <w:lang w:val="hy-AM"/>
        </w:rPr>
        <w:t>201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B35F2E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B35F2E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35F2E" w:rsidRPr="00B35F2E">
        <w:rPr>
          <w:rFonts w:ascii="GHEA Grapalat" w:hAnsi="GHEA Grapalat" w:cs="Sylfaen"/>
          <w:sz w:val="20"/>
          <w:szCs w:val="20"/>
          <w:lang w:val="hy-AM"/>
        </w:rPr>
        <w:t>վարույթ ընդունած</w:t>
      </w:r>
      <w:r w:rsidR="00B35F2E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096B70" w:rsidRPr="00096B70">
        <w:rPr>
          <w:rFonts w:ascii="GHEA Grapalat" w:hAnsi="GHEA Grapalat" w:cs="Sylfaen"/>
          <w:sz w:val="20"/>
          <w:szCs w:val="20"/>
          <w:lang w:val="hy-AM"/>
        </w:rPr>
        <w:t>03787979</w:t>
      </w:r>
      <w:r w:rsidR="00B35F2E">
        <w:rPr>
          <w:rFonts w:ascii="GHEA Grapalat" w:hAnsi="GHEA Grapalat" w:cs="Sylfaen"/>
          <w:sz w:val="20"/>
          <w:szCs w:val="20"/>
          <w:lang w:val="hy-AM"/>
        </w:rPr>
        <w:t>/1</w:t>
      </w:r>
      <w:r w:rsidR="00B35F2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96B70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5ACB"/>
    <w:rsid w:val="00667AC6"/>
    <w:rsid w:val="00672218"/>
    <w:rsid w:val="00674946"/>
    <w:rsid w:val="00674FC0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5EA4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125</cp:revision>
  <cp:lastPrinted>2018-01-18T06:20:00Z</cp:lastPrinted>
  <dcterms:created xsi:type="dcterms:W3CDTF">2010-11-05T11:56:00Z</dcterms:created>
  <dcterms:modified xsi:type="dcterms:W3CDTF">2018-08-09T12:37:00Z</dcterms:modified>
</cp:coreProperties>
</file>