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D8" w:rsidRDefault="001A57D8" w:rsidP="001A57D8">
      <w:pPr>
        <w:spacing w:after="0"/>
        <w:ind w:left="-709" w:firstLine="709"/>
        <w:jc w:val="center"/>
        <w:rPr>
          <w:rFonts w:ascii="GHEA Grapalat" w:hAnsi="GHEA Grapalat"/>
          <w:b/>
          <w:szCs w:val="24"/>
          <w:lang w:val="hy-AM"/>
        </w:rPr>
      </w:pPr>
      <w:bookmarkStart w:id="0" w:name="_GoBack"/>
      <w:bookmarkEnd w:id="0"/>
      <w:r>
        <w:rPr>
          <w:rFonts w:ascii="GHEA Grapalat" w:hAnsi="GHEA Grapalat"/>
          <w:b/>
          <w:szCs w:val="24"/>
          <w:lang w:val="hy-AM"/>
        </w:rPr>
        <w:t>Ո Ր Ո Շ ՈՒ Մ</w:t>
      </w:r>
    </w:p>
    <w:p w:rsidR="001A57D8" w:rsidRDefault="001A57D8" w:rsidP="001A57D8">
      <w:pPr>
        <w:spacing w:after="0"/>
        <w:jc w:val="center"/>
        <w:rPr>
          <w:rFonts w:ascii="GHEA Grapalat" w:hAnsi="GHEA Grapalat"/>
          <w:b/>
          <w:sz w:val="20"/>
          <w:szCs w:val="20"/>
          <w:lang w:val="hy-AM"/>
        </w:rPr>
      </w:pPr>
      <w:r>
        <w:rPr>
          <w:rFonts w:ascii="GHEA Grapalat" w:hAnsi="GHEA Grapalat"/>
          <w:b/>
          <w:szCs w:val="24"/>
          <w:lang w:val="hy-AM"/>
        </w:rPr>
        <w:t>Կատարողական վարույթը կասեցնելու մասին</w:t>
      </w:r>
    </w:p>
    <w:p w:rsidR="001A57D8" w:rsidRDefault="001A57D8" w:rsidP="001A57D8">
      <w:pPr>
        <w:spacing w:after="0" w:line="276" w:lineRule="auto"/>
        <w:jc w:val="both"/>
        <w:rPr>
          <w:rFonts w:ascii="GHEA Grapalat" w:hAnsi="GHEA Grapalat"/>
          <w:sz w:val="20"/>
          <w:szCs w:val="20"/>
          <w:lang w:val="hy-AM"/>
        </w:rPr>
      </w:pPr>
      <w:r>
        <w:rPr>
          <w:rFonts w:ascii="GHEA Grapalat" w:hAnsi="GHEA Grapalat"/>
          <w:sz w:val="20"/>
          <w:szCs w:val="20"/>
          <w:lang w:val="hy-AM"/>
        </w:rPr>
        <w:t xml:space="preserve">           2</w:t>
      </w:r>
      <w:r w:rsidRPr="001A57D8">
        <w:rPr>
          <w:rFonts w:ascii="GHEA Grapalat" w:hAnsi="GHEA Grapalat"/>
          <w:sz w:val="20"/>
          <w:szCs w:val="20"/>
          <w:lang w:val="hy-AM"/>
        </w:rPr>
        <w:t>3</w:t>
      </w:r>
      <w:r>
        <w:rPr>
          <w:rFonts w:ascii="GHEA Grapalat" w:hAnsi="GHEA Grapalat"/>
          <w:sz w:val="20"/>
          <w:szCs w:val="20"/>
          <w:lang w:val="hy-AM"/>
        </w:rPr>
        <w:t>.08.2018թ.</w:t>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t xml:space="preserve">                                      </w:t>
      </w:r>
      <w:r>
        <w:rPr>
          <w:rFonts w:ascii="GHEA Grapalat" w:hAnsi="GHEA Grapalat"/>
          <w:sz w:val="20"/>
          <w:szCs w:val="20"/>
          <w:lang w:val="hy-AM"/>
        </w:rPr>
        <w:tab/>
        <w:t xml:space="preserve">                ք. Երևան</w:t>
      </w:r>
    </w:p>
    <w:p w:rsidR="001A57D8" w:rsidRDefault="001A57D8" w:rsidP="001A57D8">
      <w:pPr>
        <w:spacing w:after="0"/>
        <w:ind w:firstLine="567"/>
        <w:jc w:val="both"/>
        <w:rPr>
          <w:rFonts w:ascii="GHEA Grapalat" w:hAnsi="GHEA Grapalat"/>
          <w:sz w:val="20"/>
          <w:szCs w:val="20"/>
          <w:lang w:val="hy-AM"/>
        </w:rPr>
      </w:pPr>
      <w:r>
        <w:rPr>
          <w:rFonts w:ascii="GHEA Grapalat" w:eastAsia="Times New Roman" w:hAnsi="GHEA Grapalat"/>
          <w:sz w:val="20"/>
          <w:szCs w:val="20"/>
          <w:lang w:val="hy-AM" w:eastAsia="en-GB"/>
        </w:rPr>
        <w:t xml:space="preserve">Հարկադիր կատարումն </w:t>
      </w:r>
      <w:r>
        <w:rPr>
          <w:rFonts w:ascii="GHEA Grapalat" w:hAnsi="GHEA Grapalat" w:cs="Sylfaen"/>
          <w:sz w:val="20"/>
          <w:szCs w:val="20"/>
          <w:lang w:val="hy-AM"/>
        </w:rPr>
        <w:t>ապահովող</w:t>
      </w:r>
      <w:r>
        <w:rPr>
          <w:rFonts w:ascii="GHEA Grapalat" w:hAnsi="GHEA Grapalat" w:cs="Times Armenian"/>
          <w:sz w:val="20"/>
          <w:szCs w:val="20"/>
          <w:lang w:val="hy-AM"/>
        </w:rPr>
        <w:t xml:space="preserve"> </w:t>
      </w:r>
      <w:r>
        <w:rPr>
          <w:rFonts w:ascii="GHEA Grapalat" w:hAnsi="GHEA Grapalat" w:cs="Sylfaen"/>
          <w:sz w:val="20"/>
          <w:szCs w:val="20"/>
          <w:lang w:val="hy-AM"/>
        </w:rPr>
        <w:t>ծառայության</w:t>
      </w:r>
      <w:r>
        <w:rPr>
          <w:rFonts w:ascii="GHEA Grapalat" w:hAnsi="GHEA Grapalat" w:cs="Times Armenian"/>
          <w:sz w:val="20"/>
          <w:szCs w:val="20"/>
          <w:lang w:val="hy-AM"/>
        </w:rPr>
        <w:t xml:space="preserve"> </w:t>
      </w:r>
      <w:r>
        <w:rPr>
          <w:rFonts w:ascii="GHEA Grapalat" w:hAnsi="GHEA Grapalat" w:cs="Sylfaen"/>
          <w:sz w:val="20"/>
          <w:szCs w:val="20"/>
          <w:lang w:val="hy-AM"/>
        </w:rPr>
        <w:t>Երևան</w:t>
      </w:r>
      <w:r>
        <w:rPr>
          <w:rFonts w:ascii="GHEA Grapalat" w:hAnsi="GHEA Grapalat" w:cs="Times Armenian"/>
          <w:sz w:val="20"/>
          <w:szCs w:val="20"/>
          <w:lang w:val="hy-AM"/>
        </w:rPr>
        <w:t xml:space="preserve"> </w:t>
      </w:r>
      <w:r>
        <w:rPr>
          <w:rFonts w:ascii="GHEA Grapalat" w:hAnsi="GHEA Grapalat" w:cs="Sylfaen"/>
          <w:sz w:val="20"/>
          <w:szCs w:val="20"/>
          <w:lang w:val="hy-AM"/>
        </w:rPr>
        <w:t>քաղաքի</w:t>
      </w:r>
      <w:r>
        <w:rPr>
          <w:rFonts w:ascii="GHEA Grapalat" w:hAnsi="GHEA Grapalat" w:cs="Times Armenian"/>
          <w:sz w:val="20"/>
          <w:szCs w:val="20"/>
          <w:lang w:val="hy-AM"/>
        </w:rPr>
        <w:t xml:space="preserve"> </w:t>
      </w:r>
      <w:r>
        <w:rPr>
          <w:rFonts w:ascii="GHEA Grapalat" w:hAnsi="GHEA Grapalat" w:cs="Sylfaen"/>
          <w:sz w:val="20"/>
          <w:szCs w:val="20"/>
          <w:lang w:val="hy-AM"/>
        </w:rPr>
        <w:t>Կենտրոն</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Նորք</w:t>
      </w:r>
      <w:r>
        <w:rPr>
          <w:rFonts w:ascii="GHEA Grapalat" w:hAnsi="GHEA Grapalat" w:cs="Times Armenian"/>
          <w:sz w:val="20"/>
          <w:szCs w:val="20"/>
          <w:lang w:val="hy-AM"/>
        </w:rPr>
        <w:t>–</w:t>
      </w:r>
      <w:r>
        <w:rPr>
          <w:rFonts w:ascii="GHEA Grapalat" w:hAnsi="GHEA Grapalat" w:cs="Sylfaen"/>
          <w:sz w:val="20"/>
          <w:szCs w:val="20"/>
          <w:lang w:val="hy-AM"/>
        </w:rPr>
        <w:t>Մարաշ</w:t>
      </w:r>
      <w:r>
        <w:rPr>
          <w:rFonts w:ascii="GHEA Grapalat" w:hAnsi="GHEA Grapalat" w:cs="Times Armenian"/>
          <w:sz w:val="20"/>
          <w:szCs w:val="20"/>
          <w:lang w:val="hy-AM"/>
        </w:rPr>
        <w:t xml:space="preserve"> </w:t>
      </w:r>
      <w:r>
        <w:rPr>
          <w:rFonts w:ascii="GHEA Grapalat" w:hAnsi="GHEA Grapalat" w:cs="Sylfaen"/>
          <w:sz w:val="20"/>
          <w:szCs w:val="20"/>
          <w:lang w:val="hy-AM"/>
        </w:rPr>
        <w:t>բաժնի</w:t>
      </w:r>
      <w:r>
        <w:rPr>
          <w:rFonts w:ascii="GHEA Grapalat" w:hAnsi="GHEA Grapalat" w:cs="Times Armenian"/>
          <w:sz w:val="20"/>
          <w:szCs w:val="20"/>
          <w:lang w:val="hy-AM"/>
        </w:rPr>
        <w:t xml:space="preserve"> </w:t>
      </w:r>
      <w:r>
        <w:rPr>
          <w:rFonts w:ascii="GHEA Grapalat" w:hAnsi="GHEA Grapalat" w:cs="Sylfaen"/>
          <w:sz w:val="20"/>
          <w:szCs w:val="20"/>
          <w:lang w:val="hy-AM"/>
        </w:rPr>
        <w:t>հարկադիր</w:t>
      </w:r>
      <w:r>
        <w:rPr>
          <w:rFonts w:ascii="GHEA Grapalat" w:hAnsi="GHEA Grapalat" w:cs="Times Armenian"/>
          <w:sz w:val="20"/>
          <w:szCs w:val="20"/>
          <w:lang w:val="hy-AM"/>
        </w:rPr>
        <w:t xml:space="preserve"> </w:t>
      </w:r>
      <w:r>
        <w:rPr>
          <w:rFonts w:ascii="GHEA Grapalat" w:hAnsi="GHEA Grapalat" w:cs="Sylfaen"/>
          <w:sz w:val="20"/>
          <w:szCs w:val="20"/>
          <w:lang w:val="hy-AM"/>
        </w:rPr>
        <w:t>կատարող,</w:t>
      </w:r>
      <w:r>
        <w:rPr>
          <w:rFonts w:ascii="GHEA Grapalat" w:hAnsi="GHEA Grapalat" w:cs="Times Armenian"/>
          <w:sz w:val="20"/>
          <w:szCs w:val="20"/>
          <w:lang w:val="hy-AM"/>
        </w:rPr>
        <w:t xml:space="preserve"> արդարադատության լեյտենանտ Ա.Վարդյանս, </w:t>
      </w:r>
      <w:r>
        <w:rPr>
          <w:rFonts w:ascii="GHEA Grapalat" w:hAnsi="GHEA Grapalat"/>
          <w:sz w:val="20"/>
          <w:szCs w:val="20"/>
          <w:lang w:val="hy-AM"/>
        </w:rPr>
        <w:t>ուսումնասիրելով 15.10.2014թ. հարուցված   թիվ 00472262  կատարողական վարույթի նյութերը</w:t>
      </w:r>
    </w:p>
    <w:p w:rsidR="001A57D8" w:rsidRDefault="001A57D8" w:rsidP="001A57D8">
      <w:pPr>
        <w:spacing w:after="0"/>
        <w:ind w:firstLine="567"/>
        <w:jc w:val="both"/>
        <w:rPr>
          <w:rFonts w:ascii="GHEA Grapalat" w:hAnsi="GHEA Grapalat"/>
          <w:sz w:val="20"/>
          <w:szCs w:val="20"/>
          <w:lang w:val="hy-AM"/>
        </w:rPr>
      </w:pPr>
    </w:p>
    <w:p w:rsidR="001A57D8" w:rsidRDefault="001A57D8" w:rsidP="001A57D8">
      <w:pPr>
        <w:spacing w:after="0"/>
        <w:jc w:val="center"/>
        <w:rPr>
          <w:rFonts w:ascii="GHEA Grapalat" w:hAnsi="GHEA Grapalat"/>
          <w:b/>
          <w:szCs w:val="24"/>
          <w:lang w:val="hy-AM"/>
        </w:rPr>
      </w:pPr>
      <w:r>
        <w:rPr>
          <w:rFonts w:ascii="GHEA Grapalat" w:hAnsi="GHEA Grapalat"/>
          <w:b/>
          <w:szCs w:val="24"/>
          <w:lang w:val="hy-AM"/>
        </w:rPr>
        <w:t>Պ Ա Ր Զ Ե Ց Ի</w:t>
      </w:r>
    </w:p>
    <w:p w:rsidR="001A57D8" w:rsidRDefault="001A57D8" w:rsidP="001A57D8">
      <w:pPr>
        <w:spacing w:after="0"/>
        <w:jc w:val="both"/>
        <w:rPr>
          <w:rFonts w:ascii="GHEA Grapalat" w:hAnsi="GHEA Grapalat"/>
          <w:sz w:val="20"/>
          <w:szCs w:val="20"/>
          <w:lang w:val="hy-AM"/>
        </w:rPr>
      </w:pPr>
      <w:r>
        <w:rPr>
          <w:rFonts w:ascii="GHEA Grapalat" w:hAnsi="GHEA Grapalat" w:cs="Arial Armenian"/>
          <w:bCs/>
          <w:sz w:val="20"/>
          <w:szCs w:val="20"/>
          <w:lang w:val="hy-AM"/>
        </w:rPr>
        <w:t xml:space="preserve">                 Կենտրոն և Նորք-Մարաշ </w:t>
      </w:r>
      <w:r>
        <w:rPr>
          <w:rFonts w:ascii="GHEA Grapalat" w:hAnsi="GHEA Grapalat" w:cs="Arial Armenian"/>
          <w:bCs/>
          <w:sz w:val="20"/>
          <w:szCs w:val="20"/>
          <w:lang/>
        </w:rPr>
        <w:t xml:space="preserve"> </w:t>
      </w:r>
      <w:r>
        <w:rPr>
          <w:rFonts w:ascii="GHEA Grapalat" w:hAnsi="GHEA Grapalat" w:cs="Arial Armenian"/>
          <w:bCs/>
          <w:sz w:val="20"/>
          <w:szCs w:val="20"/>
          <w:lang w:val="hy-AM"/>
        </w:rPr>
        <w:t xml:space="preserve">վարչական շրջանների ընդհանուր իրավասության դատարանի կողմից </w:t>
      </w:r>
      <w:r>
        <w:rPr>
          <w:rFonts w:ascii="GHEA Grapalat" w:hAnsi="GHEA Grapalat" w:cs="Arial Armenian"/>
          <w:bCs/>
          <w:sz w:val="20"/>
          <w:szCs w:val="20"/>
          <w:lang w:val="af-ZA"/>
        </w:rPr>
        <w:t xml:space="preserve"> </w:t>
      </w:r>
      <w:r>
        <w:rPr>
          <w:rFonts w:ascii="GHEA Grapalat" w:hAnsi="GHEA Grapalat" w:cs="Arial Armenian"/>
          <w:bCs/>
          <w:sz w:val="20"/>
          <w:szCs w:val="20"/>
          <w:lang w:val="hy-AM"/>
        </w:rPr>
        <w:t>07.05.2015թ.</w:t>
      </w:r>
      <w:r>
        <w:rPr>
          <w:rFonts w:ascii="GHEA Grapalat" w:hAnsi="GHEA Grapalat" w:cs="Arial Armenian"/>
          <w:bCs/>
          <w:sz w:val="20"/>
          <w:szCs w:val="20"/>
          <w:lang/>
        </w:rPr>
        <w:t xml:space="preserve"> </w:t>
      </w:r>
      <w:r>
        <w:rPr>
          <w:rFonts w:ascii="GHEA Grapalat" w:hAnsi="GHEA Grapalat" w:cs="Arial Armenian"/>
          <w:bCs/>
          <w:sz w:val="20"/>
          <w:szCs w:val="20"/>
          <w:lang w:val="hy-AM"/>
        </w:rPr>
        <w:t>տրված թիվ ԵԿԴ /3467/02/14/ կատարողական թերթի համաձայն պետք է</w:t>
      </w:r>
      <w:r>
        <w:rPr>
          <w:rFonts w:ascii="GHEA Grapalat" w:hAnsi="GHEA Grapalat" w:cs="Dallak Helv"/>
          <w:noProof/>
          <w:position w:val="-4"/>
          <w:sz w:val="20"/>
          <w:szCs w:val="20"/>
          <w:lang w:val="hy-AM"/>
        </w:rPr>
        <w:t xml:space="preserve"> </w:t>
      </w:r>
      <w:r>
        <w:rPr>
          <w:rFonts w:ascii="GHEA Grapalat" w:hAnsi="GHEA Grapalat"/>
          <w:sz w:val="20"/>
          <w:szCs w:val="20"/>
          <w:lang w:val="hy-AM"/>
        </w:rPr>
        <w:t>Նարեկ Ռոբերտի Սարգսյանից հօգուտ «ԱՐԱՐԱՏԲԱՆԿ» ԲԲ ընկերության բռնագանձել.</w:t>
      </w:r>
      <w:r>
        <w:rPr>
          <w:rFonts w:ascii="GHEA Grapalat" w:hAnsi="GHEA Grapalat"/>
          <w:sz w:val="20"/>
          <w:szCs w:val="20"/>
          <w:lang w:val="hy-AM"/>
        </w:rPr>
        <w:br/>
        <w:t>1.1. 09.09.2013թ.-հն կնքված թիվ 1078-13/ՈՄ Ոսկու գրավով վարկավորման (կրեդիտավորման) պայմանագրով տրամադրված վարկի գումարի մնացորդը, վճարման ենթակա տոկոսները և տույժերը, որը 08.08.2014թ.-ի դրությամբ կազմում է 514,208.7 (հինգ հարյուր տասնչորս հազար երկու հարյուր ութ ամբողջ յոթ տասնորդական) ՀՀ դրամ, որից՝ 367,000 ՀՀ դրամը՝ չմարված հիմնական պարտավորության (վարկի) գումարն է, 58,394.70 ՀՀ դրամը՝ վարկի գումարի նկատմամբ Վարկային պայմանագրի 1.4. կետի համաձայն հաշվարկված տոկոսը,88,814 ՀՀ դրամը՝ վարկի գումարը վճարելու ժամկետները խախտելու համար Վարկային պայմանագրի 1.6. կետի համաձայն վճարման ենթակա տույժը,«ԱՐԱՐԱՏԲԱՆԿ» ԲԲ ընկերության և Նարեկ Ռոբերտի Սարգսյանի միջև 09.09.2013թ.-ին կնթված թիվ 1078-13/ՈՄ Ոսկու գրավով վարկավորման (կրեդիտավորման) պայմանագրի 1.4 և 1.6 կետերով սահմանված տոկոսները և տույժերը՝ սկսած 09.08.2014թ.-ից մինչև ընդհանուր գումարի փաստացի վերադարձման օրը,հայցվորի կողմից նախապես 10,284 ՀՀ դրամի չափով վճարված պետական տուրքը։</w:t>
      </w:r>
    </w:p>
    <w:p w:rsidR="001A57D8" w:rsidRDefault="001A57D8" w:rsidP="001A57D8">
      <w:pPr>
        <w:spacing w:after="0"/>
        <w:jc w:val="both"/>
        <w:rPr>
          <w:rFonts w:ascii="GHEA Grapalat" w:hAnsi="GHEA Grapalat" w:cs="Sylfaen"/>
          <w:sz w:val="20"/>
          <w:szCs w:val="20"/>
          <w:lang w:val="hy-AM"/>
        </w:rPr>
      </w:pPr>
      <w:r>
        <w:rPr>
          <w:rFonts w:ascii="GHEA Grapalat" w:hAnsi="GHEA Grapalat"/>
          <w:sz w:val="20"/>
          <w:szCs w:val="20"/>
          <w:lang w:val="hy-AM"/>
        </w:rPr>
        <w:t>Ընդհանուր գումարի բռնագանձումը տարածել նաև պատասխանող Նարեկ Ռոբերտի Սարգսյանին սեփականության իրավունքով պատկանող, 09.09.2013թ.-ին կնքված թիվ 1078-13/ՈՄ Ոսկու գրավով վարկավորման (կրեդիտավորման) պայմանագրով գրավադրված, Վարկային պայմանագրի անբաժանելի մասը կազմող՝ գրավի գնահատման և ընդունման-հանձնման ակտում նկարագրված ոսկյա իրերի վրա</w:t>
      </w:r>
      <w:r>
        <w:rPr>
          <w:rFonts w:ascii="GHEA Grapalat" w:hAnsi="GHEA Grapalat"/>
          <w:color w:val="21346E"/>
          <w:sz w:val="18"/>
          <w:szCs w:val="18"/>
          <w:shd w:val="clear" w:color="auto" w:fill="FFFFFF"/>
          <w:lang w:val="hy-AM"/>
        </w:rPr>
        <w:t>։</w:t>
      </w:r>
    </w:p>
    <w:p w:rsidR="001A57D8" w:rsidRDefault="001A57D8" w:rsidP="001A57D8">
      <w:pPr>
        <w:spacing w:after="0"/>
        <w:jc w:val="both"/>
        <w:rPr>
          <w:rFonts w:ascii="GHEA Grapalat" w:hAnsi="GHEA Grapalat" w:cs="Arial Armenian"/>
          <w:bCs/>
          <w:sz w:val="20"/>
          <w:szCs w:val="20"/>
          <w:lang w:val="hy-AM"/>
        </w:rPr>
      </w:pPr>
      <w:r>
        <w:rPr>
          <w:rFonts w:ascii="GHEA Grapalat" w:hAnsi="GHEA Grapalat" w:cs="Arial Armenian"/>
          <w:bCs/>
          <w:sz w:val="20"/>
          <w:szCs w:val="20"/>
          <w:lang w:val="hy-AM"/>
        </w:rPr>
        <w:t>Բռնագանձել բռնագանձվող գումարի 5 տոկոսի չափով գումար, որպես կատարողական գործողությունների կատարման ծախս:</w:t>
      </w:r>
    </w:p>
    <w:p w:rsidR="001A57D8" w:rsidRDefault="001A57D8" w:rsidP="001A57D8">
      <w:pPr>
        <w:spacing w:after="0"/>
        <w:jc w:val="both"/>
        <w:rPr>
          <w:rFonts w:ascii="GHEA Grapalat" w:hAnsi="GHEA Grapalat"/>
          <w:sz w:val="20"/>
          <w:szCs w:val="20"/>
          <w:lang w:val="hy-AM"/>
        </w:rPr>
      </w:pPr>
      <w:r>
        <w:rPr>
          <w:rFonts w:ascii="GHEA Grapalat" w:hAnsi="GHEA Grapalat"/>
          <w:sz w:val="20"/>
          <w:szCs w:val="20"/>
          <w:lang w:val="hy-AM"/>
        </w:rPr>
        <w:t xml:space="preserve">           Կատարողական վարույթով վճռի հարկադիր կատարման ընթացքում պարտապան Նարեկ Ռոբերտի Սարգսյան</w:t>
      </w:r>
      <w:r>
        <w:rPr>
          <w:rFonts w:ascii="GHEA Grapalat" w:hAnsi="GHEA Grapalat" w:cs="Sylfaen"/>
          <w:sz w:val="20"/>
          <w:szCs w:val="20"/>
          <w:lang w:val="hy-AM"/>
        </w:rPr>
        <w:t>ի</w:t>
      </w:r>
      <w:r>
        <w:rPr>
          <w:rFonts w:ascii="GHEA Grapalat" w:hAnsi="GHEA Grapalat"/>
          <w:sz w:val="20"/>
          <w:szCs w:val="20"/>
          <w:lang w:val="hy-AM"/>
        </w:rPr>
        <w:t xml:space="preserve"> 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գույքը և այլ դրամական միջոցներ չեն հայտնաբերվել, որոնց վրա կարելի է բռնագանձում տարածել։</w:t>
      </w:r>
    </w:p>
    <w:p w:rsidR="001A57D8" w:rsidRDefault="001A57D8" w:rsidP="001A57D8">
      <w:pPr>
        <w:spacing w:after="0"/>
        <w:jc w:val="both"/>
        <w:rPr>
          <w:rFonts w:ascii="GHEA Grapalat" w:hAnsi="GHEA Grapalat"/>
          <w:color w:val="21346E"/>
          <w:sz w:val="20"/>
          <w:szCs w:val="20"/>
          <w:lang w:val="hy-AM"/>
        </w:rPr>
      </w:pPr>
      <w:r>
        <w:rPr>
          <w:rFonts w:ascii="GHEA Grapalat" w:hAnsi="GHEA Grapalat"/>
          <w:b/>
          <w:sz w:val="20"/>
          <w:szCs w:val="20"/>
          <w:lang w:val="hy-AM"/>
        </w:rPr>
        <w:t xml:space="preserve">           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1A57D8" w:rsidRDefault="001A57D8" w:rsidP="001A57D8">
      <w:pPr>
        <w:spacing w:after="0"/>
        <w:jc w:val="center"/>
        <w:rPr>
          <w:rFonts w:ascii="GHEA Grapalat" w:hAnsi="GHEA Grapalat"/>
          <w:b/>
          <w:szCs w:val="24"/>
          <w:lang w:val="hy-AM"/>
        </w:rPr>
      </w:pPr>
      <w:r>
        <w:rPr>
          <w:rFonts w:ascii="GHEA Grapalat" w:hAnsi="GHEA Grapalat"/>
          <w:b/>
          <w:szCs w:val="24"/>
          <w:lang w:val="hy-AM"/>
        </w:rPr>
        <w:t>Ո Ր Ո Շ Ե Ց Ի</w:t>
      </w:r>
    </w:p>
    <w:p w:rsidR="001A57D8" w:rsidRDefault="001A57D8" w:rsidP="001A57D8">
      <w:pPr>
        <w:spacing w:after="0"/>
        <w:ind w:firstLine="567"/>
        <w:jc w:val="both"/>
        <w:rPr>
          <w:rFonts w:ascii="GHEA Grapalat" w:hAnsi="GHEA Grapalat"/>
          <w:sz w:val="20"/>
          <w:szCs w:val="20"/>
          <w:lang w:val="hy-AM"/>
        </w:rPr>
      </w:pPr>
      <w:r>
        <w:rPr>
          <w:rFonts w:ascii="GHEA Grapalat" w:hAnsi="GHEA Grapalat"/>
          <w:sz w:val="20"/>
          <w:szCs w:val="20"/>
          <w:lang w:val="hy-AM"/>
        </w:rPr>
        <w:t xml:space="preserve">      Կասեցնել 15.10.2014թ. հարուցված   թիվ 00472262  կատարողական վարույթը 60-օրյա ժամկետով:</w:t>
      </w:r>
    </w:p>
    <w:p w:rsidR="001A57D8" w:rsidRDefault="001A57D8" w:rsidP="001A57D8">
      <w:pPr>
        <w:spacing w:after="0"/>
        <w:ind w:firstLine="567"/>
        <w:jc w:val="both"/>
        <w:rPr>
          <w:rFonts w:ascii="GHEA Grapalat" w:hAnsi="GHEA Grapalat"/>
          <w:b/>
          <w:sz w:val="18"/>
          <w:szCs w:val="18"/>
          <w:lang w:val="hy-AM"/>
        </w:rPr>
      </w:pPr>
      <w:r>
        <w:rPr>
          <w:rFonts w:ascii="GHEA Grapalat" w:hAnsi="GHEA Grapalat"/>
          <w:b/>
          <w:sz w:val="20"/>
          <w:szCs w:val="20"/>
          <w:lang w:val="hy-AM"/>
        </w:rPr>
        <w:t xml:space="preserve">      </w:t>
      </w:r>
      <w:r>
        <w:rPr>
          <w:rFonts w:ascii="GHEA Grapalat" w:hAnsi="GHEA Grapalat"/>
          <w:b/>
          <w:sz w:val="18"/>
          <w:szCs w:val="18"/>
          <w:lang w:val="hy-AM"/>
        </w:rPr>
        <w:t>Առաջարկել պահանջատիրոջը և պարտապանին նրանցից որևէ մեկի նախաձեռնությամբ 60-օրյա ժամկետում սնանկության հայց ներկայացնել դատարան.</w:t>
      </w:r>
    </w:p>
    <w:p w:rsidR="001A57D8" w:rsidRDefault="001A57D8" w:rsidP="001A57D8">
      <w:pPr>
        <w:spacing w:after="0"/>
        <w:ind w:firstLine="567"/>
        <w:jc w:val="both"/>
        <w:rPr>
          <w:rFonts w:ascii="GHEA Grapalat" w:hAnsi="GHEA Grapalat"/>
          <w:b/>
          <w:sz w:val="18"/>
          <w:szCs w:val="18"/>
          <w:lang w:val="hy-AM"/>
        </w:rPr>
      </w:pPr>
      <w:r>
        <w:rPr>
          <w:rFonts w:ascii="GHEA Grapalat" w:hAnsi="GHEA Grapalat"/>
          <w:b/>
          <w:sz w:val="18"/>
          <w:szCs w:val="18"/>
          <w:lang w:val="hy-AM"/>
        </w:rPr>
        <w:t xml:space="preserve">      Սույն որոշումը երկու աշխատանքային օրվա ընթացքում հրապարակել </w:t>
      </w:r>
      <w:hyperlink r:id="rId4" w:history="1">
        <w:r>
          <w:rPr>
            <w:rStyle w:val="a3"/>
            <w:rFonts w:ascii="GHEA Grapalat" w:hAnsi="GHEA Grapalat"/>
            <w:b/>
            <w:sz w:val="18"/>
            <w:szCs w:val="18"/>
            <w:lang w:val="hy-AM"/>
          </w:rPr>
          <w:t>www.azdarar.am</w:t>
        </w:r>
      </w:hyperlink>
      <w:r>
        <w:rPr>
          <w:rFonts w:ascii="GHEA Grapalat" w:hAnsi="GHEA Grapalat"/>
          <w:b/>
          <w:sz w:val="18"/>
          <w:szCs w:val="18"/>
          <w:lang w:val="hy-AM"/>
        </w:rPr>
        <w:t xml:space="preserve"> ինտերնետային կայքում.</w:t>
      </w:r>
    </w:p>
    <w:p w:rsidR="001A57D8" w:rsidRDefault="001A57D8" w:rsidP="001A57D8">
      <w:pPr>
        <w:spacing w:after="0"/>
        <w:ind w:left="-567" w:firstLine="567"/>
        <w:jc w:val="both"/>
        <w:rPr>
          <w:rFonts w:ascii="GHEA Grapalat" w:hAnsi="GHEA Grapalat"/>
          <w:b/>
          <w:sz w:val="18"/>
          <w:szCs w:val="18"/>
          <w:lang w:val="hy-AM"/>
        </w:rPr>
      </w:pPr>
      <w:r>
        <w:rPr>
          <w:rFonts w:ascii="GHEA Grapalat" w:hAnsi="GHEA Grapalat"/>
          <w:b/>
          <w:sz w:val="18"/>
          <w:szCs w:val="18"/>
          <w:lang w:val="hy-AM"/>
        </w:rPr>
        <w:tab/>
        <w:t xml:space="preserve">   Որոշման պատճենն ուղարկել կողմերին.</w:t>
      </w:r>
    </w:p>
    <w:p w:rsidR="001A57D8" w:rsidRDefault="001A57D8" w:rsidP="001A57D8">
      <w:pPr>
        <w:spacing w:after="0"/>
        <w:jc w:val="both"/>
        <w:rPr>
          <w:rFonts w:ascii="GHEA Grapalat" w:hAnsi="GHEA Grapalat"/>
          <w:b/>
          <w:sz w:val="18"/>
          <w:szCs w:val="18"/>
          <w:lang w:val="en-US"/>
        </w:rPr>
      </w:pPr>
      <w:r>
        <w:rPr>
          <w:rFonts w:ascii="GHEA Grapalat" w:hAnsi="GHEA Grapalat"/>
          <w:b/>
          <w:sz w:val="18"/>
          <w:szCs w:val="18"/>
          <w:lang w:val="hy-AM"/>
        </w:rPr>
        <w:tab/>
        <w:t xml:space="preserve">   Որոշումը կարող է բողոքարկվել ՀՀ վարչական դատարան կամ վերադասության կարգով` որոշումը ստանալու օրվանից տասնօրյա ժամկետում:</w:t>
      </w:r>
    </w:p>
    <w:p w:rsidR="00AF00D6" w:rsidRPr="00AF00D6" w:rsidRDefault="00AF00D6" w:rsidP="001A57D8">
      <w:pPr>
        <w:spacing w:after="0"/>
        <w:jc w:val="both"/>
        <w:rPr>
          <w:rFonts w:ascii="GHEA Grapalat" w:hAnsi="GHEA Grapalat"/>
          <w:b/>
          <w:sz w:val="20"/>
          <w:szCs w:val="20"/>
          <w:lang w:val="en-US"/>
        </w:rPr>
      </w:pPr>
    </w:p>
    <w:p w:rsidR="00DF532D" w:rsidRDefault="001A57D8" w:rsidP="001A57D8">
      <w:r>
        <w:rPr>
          <w:rFonts w:ascii="GHEA Grapalat" w:hAnsi="GHEA Grapalat"/>
          <w:b/>
          <w:sz w:val="20"/>
          <w:szCs w:val="20"/>
          <w:lang w:val="hy-AM"/>
        </w:rPr>
        <w:t xml:space="preserve">              ՀԱՐԿԱԴԻՐ ԿԱՏԱՐՈՂ                                                                               Ա.Վարդյան</w:t>
      </w:r>
    </w:p>
    <w:sectPr w:rsidR="00DF532D" w:rsidSect="001A57D8">
      <w:pgSz w:w="12240" w:h="15840"/>
      <w:pgMar w:top="42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Dallak Helv">
    <w:panose1 w:val="020B7200000000000000"/>
    <w:charset w:val="00"/>
    <w:family w:val="swiss"/>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644B"/>
    <w:rsid w:val="001A57D8"/>
    <w:rsid w:val="00AB644B"/>
    <w:rsid w:val="00AF00D6"/>
    <w:rsid w:val="00DD5E1F"/>
    <w:rsid w:val="00DF5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D8"/>
    <w:pPr>
      <w:spacing w:after="200" w:line="240" w:lineRule="auto"/>
    </w:pPr>
    <w:rPr>
      <w:rFonts w:ascii="Times Armenian" w:eastAsia="Calibri" w:hAnsi="Times Armenian"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57D8"/>
    <w:rPr>
      <w:color w:val="0000FF"/>
      <w:u w:val="single"/>
    </w:rPr>
  </w:style>
</w:styles>
</file>

<file path=word/webSettings.xml><?xml version="1.0" encoding="utf-8"?>
<w:webSettings xmlns:r="http://schemas.openxmlformats.org/officeDocument/2006/relationships" xmlns:w="http://schemas.openxmlformats.org/wordprocessingml/2006/main">
  <w:divs>
    <w:div w:id="9766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Kentron-11</dc:creator>
  <cp:keywords/>
  <dc:description/>
  <cp:lastModifiedBy>Kazmbazhin-12</cp:lastModifiedBy>
  <cp:revision>4</cp:revision>
  <dcterms:created xsi:type="dcterms:W3CDTF">2018-08-23T07:48:00Z</dcterms:created>
  <dcterms:modified xsi:type="dcterms:W3CDTF">2018-08-23T07:53:00Z</dcterms:modified>
</cp:coreProperties>
</file>