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F2" w:rsidRDefault="00EC09F2" w:rsidP="00EC09F2">
      <w:pPr>
        <w:jc w:val="center"/>
        <w:rPr>
          <w:rFonts w:ascii="GHEA Grapalat" w:hAnsi="GHEA Grapalat"/>
          <w:b/>
          <w:bCs/>
          <w:iCs/>
          <w:sz w:val="32"/>
          <w:szCs w:val="32"/>
          <w:lang w:val="hy-AM"/>
        </w:rPr>
      </w:pPr>
      <w:r>
        <w:rPr>
          <w:rFonts w:ascii="GHEA Grapalat" w:hAnsi="GHEA Grapalat"/>
          <w:b/>
          <w:bCs/>
          <w:iCs/>
          <w:sz w:val="32"/>
          <w:szCs w:val="32"/>
          <w:lang w:val="hy-AM"/>
        </w:rPr>
        <w:t>ՈՐՈՇՈՒՄ</w:t>
      </w:r>
    </w:p>
    <w:p w:rsidR="00EC09F2" w:rsidRDefault="00EC09F2" w:rsidP="00EC09F2">
      <w:pPr>
        <w:jc w:val="center"/>
        <w:rPr>
          <w:rFonts w:ascii="GHEA Grapalat" w:hAnsi="GHEA Grapalat"/>
          <w:b/>
          <w:bCs/>
          <w:iCs/>
          <w:lang w:val="hy-AM"/>
        </w:rPr>
      </w:pPr>
      <w:r>
        <w:rPr>
          <w:rFonts w:ascii="GHEA Grapalat" w:hAnsi="GHEA Grapalat"/>
          <w:b/>
          <w:bCs/>
          <w:iCs/>
          <w:lang w:val="hy-AM"/>
        </w:rPr>
        <w:t>Կատարողական վարույթը կասեցնելու մասին</w:t>
      </w:r>
    </w:p>
    <w:p w:rsidR="00EC09F2" w:rsidRDefault="00EC09F2" w:rsidP="00EC09F2">
      <w:pPr>
        <w:rPr>
          <w:rFonts w:ascii="GHEA Grapalat" w:hAnsi="GHEA Grapalat"/>
          <w:b/>
          <w:bCs/>
          <w:iCs/>
          <w:lang w:val="hy-AM"/>
        </w:rPr>
      </w:pPr>
    </w:p>
    <w:p w:rsidR="00EC09F2" w:rsidRDefault="00EC09F2" w:rsidP="00EC09F2">
      <w:pPr>
        <w:rPr>
          <w:rFonts w:ascii="GHEA Grapalat" w:hAnsi="GHEA Grapalat"/>
          <w:b/>
          <w:bCs/>
          <w:iCs/>
          <w:lang w:val="hy-AM"/>
        </w:rPr>
      </w:pPr>
      <w:r>
        <w:rPr>
          <w:rFonts w:ascii="GHEA Grapalat" w:hAnsi="GHEA Grapalat"/>
          <w:b/>
          <w:bCs/>
          <w:iCs/>
          <w:lang w:val="hy-AM"/>
        </w:rPr>
        <w:t>« 0</w:t>
      </w:r>
      <w:r>
        <w:rPr>
          <w:rFonts w:ascii="GHEA Grapalat" w:hAnsi="GHEA Grapalat"/>
          <w:b/>
          <w:bCs/>
          <w:iCs/>
          <w:lang w:val="en-US"/>
        </w:rPr>
        <w:t>5</w:t>
      </w:r>
      <w:r>
        <w:rPr>
          <w:rFonts w:ascii="GHEA Grapalat" w:hAnsi="GHEA Grapalat"/>
          <w:b/>
          <w:bCs/>
          <w:iCs/>
          <w:lang w:val="hy-AM"/>
        </w:rPr>
        <w:t>» հոկտեմբեր 2018 թ.                                                                ք. Վանաձոր</w:t>
      </w: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</w:t>
      </w:r>
    </w:p>
    <w:p w:rsidR="00EC09F2" w:rsidRDefault="00EC09F2" w:rsidP="00EC09F2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EC09F2" w:rsidRDefault="00EC09F2" w:rsidP="00EC09F2">
      <w:pPr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   Հարկադիր կատարումն ապահովող  ծառայության Լոռու մարզային բաժնի ավագ հարկադիր կատարող արդարադատության կապիտան Յուրի Սահակյանս ուսումնասիրելով  </w:t>
      </w:r>
      <w:r w:rsidRPr="00EC09F2">
        <w:rPr>
          <w:rFonts w:ascii="GHEA Grapalat" w:hAnsi="GHEA Grapalat"/>
          <w:bCs/>
          <w:iCs/>
          <w:sz w:val="22"/>
          <w:szCs w:val="22"/>
          <w:lang w:val="hy-AM"/>
        </w:rPr>
        <w:t>04</w:t>
      </w:r>
      <w:r>
        <w:rPr>
          <w:rFonts w:ascii="GHEA Grapalat" w:hAnsi="GHEA Grapalat"/>
          <w:bCs/>
          <w:iCs/>
          <w:sz w:val="22"/>
          <w:szCs w:val="22"/>
          <w:lang w:val="hy-AM"/>
        </w:rPr>
        <w:t>.</w:t>
      </w:r>
      <w:r w:rsidRPr="00EC09F2">
        <w:rPr>
          <w:rFonts w:ascii="GHEA Grapalat" w:hAnsi="GHEA Grapalat"/>
          <w:bCs/>
          <w:iCs/>
          <w:sz w:val="22"/>
          <w:szCs w:val="22"/>
          <w:lang w:val="hy-AM"/>
        </w:rPr>
        <w:t>10</w:t>
      </w: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.2018 թ. վերսկսված թիվ՝ 00136089  կատարողական վարույթի  նյութերը՝                                                 </w:t>
      </w:r>
    </w:p>
    <w:p w:rsidR="00EC09F2" w:rsidRDefault="00EC09F2" w:rsidP="00EC09F2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</w:p>
    <w:p w:rsidR="00EC09F2" w:rsidRDefault="00EC09F2" w:rsidP="00EC09F2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Cs/>
          <w:sz w:val="28"/>
          <w:szCs w:val="28"/>
          <w:lang w:val="hy-AM"/>
        </w:rPr>
        <w:t>ՊԱՐԶԵՑԻ</w:t>
      </w:r>
    </w:p>
    <w:p w:rsidR="00EC09F2" w:rsidRDefault="00EC09F2" w:rsidP="00EC09F2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EC09F2" w:rsidRPr="00EC09F2" w:rsidRDefault="00EC09F2" w:rsidP="00EC09F2">
      <w:pPr>
        <w:tabs>
          <w:tab w:val="right" w:pos="10440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ՀՀ Լոռու մարզի ընդհանուր իրավասության դատարանի կողմից 27.09.2012 թ. տրված թիվ ՎԴ6/0365/05/08 կատարողական թերթի համաձայն պետք է Էդգար Լևի Թադևոսյանից     հօգուտ ՀՀ պետական բյուջեի  բռնագանձել  2.183.034 ՀՀ  դրամ պարտավորեցնելով նրան կատարելու ՀՀ մաքսային օրենսգրքի 132-րդ հոդվածի 2-րդ կետի ա,ե ենթակետով նախատեսված մաքսային պարտականությունը, այն է ներկայացնել հայտարարագիր ՀՀ ներմուծված 420 հատ </w:t>
      </w:r>
      <w:r w:rsidRPr="00EC09F2">
        <w:rPr>
          <w:rFonts w:ascii="GHEA Grapalat" w:hAnsi="GHEA Grapalat"/>
          <w:sz w:val="22"/>
          <w:szCs w:val="22"/>
          <w:lang w:val="hy-AM"/>
        </w:rPr>
        <w:t xml:space="preserve">МicroSD 1GB, 316 </w:t>
      </w:r>
      <w:r>
        <w:rPr>
          <w:rFonts w:ascii="GHEA Grapalat" w:hAnsi="GHEA Grapalat"/>
          <w:sz w:val="22"/>
          <w:szCs w:val="22"/>
          <w:lang w:val="hy-AM"/>
        </w:rPr>
        <w:t xml:space="preserve">հատ </w:t>
      </w:r>
      <w:r w:rsidRPr="00EC09F2">
        <w:rPr>
          <w:rFonts w:ascii="GHEA Grapalat" w:hAnsi="GHEA Grapalat"/>
          <w:sz w:val="22"/>
          <w:szCs w:val="22"/>
          <w:lang w:val="hy-AM"/>
        </w:rPr>
        <w:t>М</w:t>
      </w:r>
      <w:r>
        <w:rPr>
          <w:rFonts w:ascii="GHEA Grapalat" w:hAnsi="GHEA Grapalat"/>
          <w:sz w:val="22"/>
          <w:szCs w:val="22"/>
          <w:lang w:val="hy-AM"/>
        </w:rPr>
        <w:t>icroSD 1</w:t>
      </w:r>
      <w:r w:rsidRPr="00EC09F2">
        <w:rPr>
          <w:rFonts w:ascii="GHEA Grapalat" w:hAnsi="GHEA Grapalat"/>
          <w:sz w:val="22"/>
          <w:szCs w:val="22"/>
          <w:lang w:val="hy-AM"/>
        </w:rPr>
        <w:t xml:space="preserve">2MB, 50 </w:t>
      </w:r>
      <w:r>
        <w:rPr>
          <w:rFonts w:ascii="GHEA Grapalat" w:hAnsi="GHEA Grapalat"/>
          <w:sz w:val="22"/>
          <w:szCs w:val="22"/>
          <w:lang w:val="hy-AM"/>
        </w:rPr>
        <w:t>հատ</w:t>
      </w:r>
      <w:r w:rsidRPr="00EC09F2">
        <w:rPr>
          <w:rFonts w:ascii="GHEA Grapalat" w:hAnsi="GHEA Grapalat"/>
          <w:sz w:val="22"/>
          <w:szCs w:val="22"/>
          <w:lang w:val="hy-AM"/>
        </w:rPr>
        <w:t xml:space="preserve">Transcend2GB, Bluetooth Model SY 630, 96 </w:t>
      </w:r>
      <w:r>
        <w:rPr>
          <w:rFonts w:ascii="GHEA Grapalat" w:hAnsi="GHEA Grapalat"/>
          <w:sz w:val="22"/>
          <w:szCs w:val="22"/>
          <w:lang w:val="hy-AM"/>
        </w:rPr>
        <w:t>հատ</w:t>
      </w:r>
      <w:r w:rsidRPr="00EC09F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Bluetooth Model SY 6</w:t>
      </w:r>
      <w:r w:rsidRPr="00EC09F2">
        <w:rPr>
          <w:rFonts w:ascii="GHEA Grapalat" w:hAnsi="GHEA Grapalat"/>
          <w:sz w:val="22"/>
          <w:szCs w:val="22"/>
          <w:lang w:val="hy-AM"/>
        </w:rPr>
        <w:t xml:space="preserve">90, 81 </w:t>
      </w:r>
      <w:r>
        <w:rPr>
          <w:rFonts w:ascii="GHEA Grapalat" w:hAnsi="GHEA Grapalat"/>
          <w:sz w:val="22"/>
          <w:szCs w:val="22"/>
          <w:lang w:val="hy-AM"/>
        </w:rPr>
        <w:t>հատ</w:t>
      </w:r>
      <w:r w:rsidRPr="00EC09F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Bluetooth Model</w:t>
      </w:r>
      <w:r w:rsidRPr="00EC09F2">
        <w:rPr>
          <w:rFonts w:ascii="GHEA Grapalat" w:hAnsi="GHEA Grapalat"/>
          <w:sz w:val="22"/>
          <w:szCs w:val="22"/>
          <w:lang w:val="hy-AM"/>
        </w:rPr>
        <w:t xml:space="preserve"> USB ES-288, 2.0 </w:t>
      </w:r>
      <w:r>
        <w:rPr>
          <w:rFonts w:ascii="GHEA Grapalat" w:hAnsi="GHEA Grapalat"/>
          <w:sz w:val="22"/>
          <w:szCs w:val="22"/>
          <w:lang w:val="hy-AM"/>
        </w:rPr>
        <w:t>ինֆորմացիա փոխանցող սարքի վերաբերյալ:</w:t>
      </w:r>
    </w:p>
    <w:p w:rsidR="00EC09F2" w:rsidRDefault="00EC09F2" w:rsidP="00EC09F2">
      <w:pPr>
        <w:tabs>
          <w:tab w:val="right" w:pos="10440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Պահանջատեր ՀՀ ԿԱ ՊԵԿ-ը գրությամբ հայտնել է, որ պարտապանը ներկայացրել է հայտարարագիր, սակայն դեռևս վճարման ենթակա է 2.361.677 ՀՀ դրամ:</w:t>
      </w:r>
    </w:p>
    <w:p w:rsidR="00EC09F2" w:rsidRDefault="00EC09F2" w:rsidP="00EC09F2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  Կատարողական գործողությունների կատարման ընթացքում պարտապանին   պատկանող   բռնագանձման ենթակա գույք  կամ դրամական միջոցներ  չեն հայտնաբերվել, ի հայտ են եկել սնանկության հատկանիշներ:</w:t>
      </w:r>
    </w:p>
    <w:p w:rsidR="00EC09F2" w:rsidRDefault="00EC09F2" w:rsidP="00EC09F2">
      <w:pPr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Վերոգրյալի հիման վրա և ղեկավարվելով «Դատական ակտերի հարկադիր կատարման  մասին» ՀՀ օրենքի 28 հոդվածով , 37 հոդվածի  8-րդ կետով և «Սնանկության մասին» ՀՀ օրենքի  6-րդ հոդվածի 2-րդ կետով</w:t>
      </w:r>
    </w:p>
    <w:p w:rsidR="00EC09F2" w:rsidRDefault="00EC09F2" w:rsidP="00EC09F2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EC09F2" w:rsidRDefault="00EC09F2" w:rsidP="00EC09F2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Cs/>
          <w:sz w:val="28"/>
          <w:szCs w:val="28"/>
          <w:lang w:val="hy-AM"/>
        </w:rPr>
        <w:t>ՈՐՈՇԵՑԻ</w:t>
      </w:r>
      <w:r>
        <w:rPr>
          <w:rFonts w:ascii="GHEA Grapalat" w:hAnsi="GHEA Grapalat"/>
          <w:iCs/>
          <w:sz w:val="22"/>
          <w:szCs w:val="22"/>
          <w:lang w:val="hy-AM"/>
        </w:rPr>
        <w:t xml:space="preserve">  </w:t>
      </w:r>
    </w:p>
    <w:p w:rsidR="00EC09F2" w:rsidRDefault="00EC09F2" w:rsidP="00EC09F2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EC09F2" w:rsidRDefault="00EC09F2" w:rsidP="00EC09F2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 </w:t>
      </w:r>
    </w:p>
    <w:p w:rsidR="00EC09F2" w:rsidRDefault="00EC09F2" w:rsidP="00EC09F2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  Կասեցնել  04.10.2018թ. վերսկսված  թիվ 00136089 կատարողական վարույթը    60-օրյա ժամկետով։ </w:t>
      </w:r>
    </w:p>
    <w:p w:rsidR="00EC09F2" w:rsidRDefault="00EC09F2" w:rsidP="00EC09F2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   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EC09F2" w:rsidRDefault="00EC09F2" w:rsidP="00EC09F2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Որոշման պատճեն ուղարկել կողմերին։</w:t>
      </w:r>
    </w:p>
    <w:p w:rsidR="00EC09F2" w:rsidRDefault="00EC09F2" w:rsidP="00EC09F2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EC09F2" w:rsidRDefault="00EC09F2" w:rsidP="00EC09F2">
      <w:pPr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  «Դատական ակտերի հարկադիր կատարման 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EC09F2" w:rsidRDefault="00EC09F2" w:rsidP="00EC09F2">
      <w:pPr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EC09F2" w:rsidRDefault="00EC09F2" w:rsidP="00EC09F2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EC09F2" w:rsidRDefault="00EC09F2" w:rsidP="00EC09F2">
      <w:pPr>
        <w:rPr>
          <w:rFonts w:ascii="GHEA Grapalat" w:hAnsi="GHEA Grapalat"/>
          <w:bCs/>
          <w:iCs/>
          <w:sz w:val="22"/>
          <w:szCs w:val="22"/>
          <w:lang w:val="hy-AM"/>
        </w:rPr>
      </w:pP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</w:t>
      </w:r>
    </w:p>
    <w:p w:rsidR="00EC09F2" w:rsidRDefault="00EC09F2" w:rsidP="00EC09F2">
      <w:pPr>
        <w:rPr>
          <w:rFonts w:ascii="GHEA Grapalat" w:hAnsi="GHEA Grapalat"/>
          <w:bCs/>
          <w:iCs/>
          <w:sz w:val="22"/>
          <w:szCs w:val="22"/>
          <w:lang w:val="hy-AM"/>
        </w:rPr>
      </w:pP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Ավագ հարկադիր կատարող                                                                 Յ. Սահակյան</w:t>
      </w:r>
    </w:p>
    <w:p w:rsidR="00EC09F2" w:rsidRDefault="00EC09F2" w:rsidP="00EC09F2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EC09F2" w:rsidRDefault="00EC09F2" w:rsidP="00EC09F2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0D04FE" w:rsidRPr="00943F88" w:rsidRDefault="000D04FE" w:rsidP="00943F88">
      <w:pPr>
        <w:rPr>
          <w:rFonts w:ascii="Sylfaen" w:hAnsi="Sylfaen"/>
          <w:lang w:val="hy-AM"/>
        </w:rPr>
      </w:pPr>
      <w:bookmarkStart w:id="0" w:name="_GoBack"/>
      <w:bookmarkEnd w:id="0"/>
    </w:p>
    <w:sectPr w:rsidR="000D04FE" w:rsidRPr="00943F88" w:rsidSect="00EC09F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F2"/>
    <w:rsid w:val="000D04FE"/>
    <w:rsid w:val="001C1559"/>
    <w:rsid w:val="0041213E"/>
    <w:rsid w:val="0044568B"/>
    <w:rsid w:val="007A0836"/>
    <w:rsid w:val="00943F88"/>
    <w:rsid w:val="00CB5E5A"/>
    <w:rsid w:val="00E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489B"/>
  <w15:docId w15:val="{734D9529-FCB3-41D4-9DDB-624E55F9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F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Zvard Kazaryan</cp:lastModifiedBy>
  <cp:revision>3</cp:revision>
  <dcterms:created xsi:type="dcterms:W3CDTF">2018-10-05T05:29:00Z</dcterms:created>
  <dcterms:modified xsi:type="dcterms:W3CDTF">2018-10-05T05:29:00Z</dcterms:modified>
</cp:coreProperties>
</file>