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E6" w:rsidRPr="00B711B9" w:rsidRDefault="00A71CE6" w:rsidP="00A71CE6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A71CE6" w:rsidRPr="00B711B9" w:rsidRDefault="00A71CE6" w:rsidP="00A71CE6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A71CE6" w:rsidRPr="00454994" w:rsidRDefault="00A0235A" w:rsidP="00A71CE6">
      <w:pPr>
        <w:spacing w:line="276" w:lineRule="auto"/>
        <w:jc w:val="center"/>
        <w:rPr>
          <w:rFonts w:ascii="GHEA Grapalat" w:hAnsi="GHEA Grapalat"/>
        </w:rPr>
      </w:pPr>
      <w:r w:rsidRPr="001F441A">
        <w:rPr>
          <w:rFonts w:ascii="GHEA Grapalat" w:hAnsi="GHEA Grapalat"/>
        </w:rPr>
        <w:t>09</w:t>
      </w:r>
      <w:r w:rsidR="00A71CE6" w:rsidRPr="00FA3C1A">
        <w:rPr>
          <w:rFonts w:ascii="GHEA Grapalat" w:hAnsi="GHEA Grapalat"/>
        </w:rPr>
        <w:t>.</w:t>
      </w:r>
      <w:r>
        <w:rPr>
          <w:rFonts w:ascii="GHEA Grapalat" w:hAnsi="GHEA Grapalat"/>
        </w:rPr>
        <w:t>10</w:t>
      </w:r>
      <w:r w:rsidR="00A71CE6">
        <w:rPr>
          <w:rFonts w:ascii="GHEA Grapalat" w:hAnsi="GHEA Grapalat"/>
        </w:rPr>
        <w:t>.2018</w:t>
      </w:r>
      <w:r w:rsidR="00A71CE6" w:rsidRPr="00454994">
        <w:rPr>
          <w:rFonts w:ascii="GHEA Grapalat" w:hAnsi="GHEA Grapalat"/>
        </w:rPr>
        <w:t>թ</w:t>
      </w:r>
      <w:r w:rsidR="00A71CE6">
        <w:rPr>
          <w:rFonts w:ascii="GHEA Grapalat" w:hAnsi="GHEA Grapalat"/>
        </w:rPr>
        <w:t xml:space="preserve">.    </w:t>
      </w:r>
      <w:r w:rsidR="00A71CE6" w:rsidRPr="00454994">
        <w:rPr>
          <w:rFonts w:ascii="GHEA Grapalat" w:hAnsi="GHEA Grapalat"/>
        </w:rPr>
        <w:t xml:space="preserve">              </w:t>
      </w:r>
      <w:r w:rsidR="00A71CE6" w:rsidRPr="00454994">
        <w:rPr>
          <w:rFonts w:ascii="GHEA Grapalat" w:hAnsi="GHEA Grapalat"/>
        </w:rPr>
        <w:tab/>
      </w:r>
      <w:r w:rsidR="00A71CE6" w:rsidRPr="00454994">
        <w:rPr>
          <w:rFonts w:ascii="GHEA Grapalat" w:hAnsi="GHEA Grapalat"/>
        </w:rPr>
        <w:tab/>
      </w:r>
      <w:r w:rsidR="00A71CE6" w:rsidRPr="00454994">
        <w:rPr>
          <w:rFonts w:ascii="GHEA Grapalat" w:hAnsi="GHEA Grapalat"/>
        </w:rPr>
        <w:tab/>
        <w:t xml:space="preserve">                                               </w:t>
      </w:r>
      <w:r w:rsidR="00A71CE6">
        <w:rPr>
          <w:rFonts w:ascii="GHEA Grapalat" w:hAnsi="GHEA Grapalat"/>
        </w:rPr>
        <w:t xml:space="preserve">       </w:t>
      </w:r>
      <w:r w:rsidR="00A71CE6" w:rsidRPr="00454994">
        <w:rPr>
          <w:rFonts w:ascii="GHEA Grapalat" w:hAnsi="GHEA Grapalat"/>
        </w:rPr>
        <w:t>ք.Երևան</w:t>
      </w:r>
    </w:p>
    <w:p w:rsidR="00A71CE6" w:rsidRPr="00687AFB" w:rsidRDefault="00A71CE6" w:rsidP="00A71CE6">
      <w:pPr>
        <w:jc w:val="both"/>
        <w:rPr>
          <w:rFonts w:ascii="GHEA Grapalat" w:hAnsi="GHEA Grapalat"/>
        </w:rPr>
      </w:pPr>
      <w:r w:rsidRPr="00A71CE6">
        <w:rPr>
          <w:rFonts w:ascii="GHEA Grapalat" w:hAnsi="GHEA Grapalat"/>
          <w:sz w:val="22"/>
          <w:szCs w:val="22"/>
        </w:rPr>
        <w:t xml:space="preserve">      </w:t>
      </w:r>
      <w:r w:rsidRPr="00A0235A">
        <w:rPr>
          <w:rFonts w:ascii="GHEA Grapalat" w:hAnsi="GHEA Grapalat"/>
          <w:sz w:val="22"/>
          <w:szCs w:val="22"/>
        </w:rPr>
        <w:tab/>
      </w:r>
      <w:r w:rsidRPr="00687AFB">
        <w:rPr>
          <w:rFonts w:ascii="GHEA Grapalat" w:hAnsi="GHEA Grapalat"/>
        </w:rPr>
        <w:t xml:space="preserve">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687AFB">
        <w:rPr>
          <w:rStyle w:val="a7"/>
          <w:rFonts w:ascii="GHEA Grapalat" w:hAnsi="GHEA Grapalat" w:cs="Sylfaen"/>
          <w:i w:val="0"/>
        </w:rPr>
        <w:t>Հայկ Հակոբ</w:t>
      </w:r>
      <w:r w:rsidR="001F441A" w:rsidRPr="00687AFB">
        <w:rPr>
          <w:rFonts w:ascii="GHEA Grapalat" w:hAnsi="GHEA Grapalat"/>
        </w:rPr>
        <w:t>յանս, ուսումնասիրելով 07</w:t>
      </w:r>
      <w:r w:rsidRPr="00687AFB">
        <w:rPr>
          <w:rFonts w:ascii="GHEA Grapalat" w:hAnsi="GHEA Grapalat"/>
        </w:rPr>
        <w:t>.09.2018թ. վերսկսված թիվ 0</w:t>
      </w:r>
      <w:r w:rsidR="001F441A" w:rsidRPr="00687AFB">
        <w:rPr>
          <w:rFonts w:ascii="GHEA Grapalat" w:hAnsi="GHEA Grapalat"/>
        </w:rPr>
        <w:t>1510280</w:t>
      </w:r>
      <w:r w:rsidRPr="00687AFB">
        <w:rPr>
          <w:rFonts w:ascii="GHEA Grapalat" w:hAnsi="GHEA Grapalat"/>
        </w:rPr>
        <w:t xml:space="preserve"> կատարողական վարույթի նյութերը`</w:t>
      </w:r>
    </w:p>
    <w:p w:rsidR="00A71CE6" w:rsidRPr="00687AFB" w:rsidRDefault="00A71CE6" w:rsidP="00A71CE6">
      <w:pPr>
        <w:jc w:val="center"/>
        <w:rPr>
          <w:rFonts w:ascii="GHEA Grapalat" w:hAnsi="GHEA Grapalat"/>
          <w:b/>
          <w:sz w:val="30"/>
          <w:szCs w:val="30"/>
        </w:rPr>
      </w:pPr>
    </w:p>
    <w:p w:rsidR="00A71CE6" w:rsidRPr="00B711B9" w:rsidRDefault="00A71CE6" w:rsidP="00A71CE6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687AFB" w:rsidRPr="00687AFB" w:rsidRDefault="00A71CE6" w:rsidP="00687AFB">
      <w:pPr>
        <w:ind w:firstLine="708"/>
        <w:jc w:val="both"/>
        <w:rPr>
          <w:rFonts w:ascii="GHEA Grapalat" w:hAnsi="GHEA Grapalat"/>
        </w:rPr>
      </w:pPr>
      <w:r w:rsidRPr="00687AFB">
        <w:rPr>
          <w:rFonts w:ascii="GHEA Grapalat" w:hAnsi="GHEA Grapalat"/>
        </w:rPr>
        <w:t xml:space="preserve">ՀՀ Երևան քաղաքի Էրեբունի և Նուբարաշեն վարչական շրջանների ընդհանուր իրավասության </w:t>
      </w:r>
      <w:r w:rsidRPr="00687AFB">
        <w:rPr>
          <w:rFonts w:ascii="GHEA Grapalat" w:hAnsi="GHEA Grapalat" w:cs="Sylfaen"/>
        </w:rPr>
        <w:t>դատարանի</w:t>
      </w:r>
      <w:r w:rsidRPr="00687AFB">
        <w:rPr>
          <w:rFonts w:ascii="GHEA Grapalat" w:hAnsi="GHEA Grapalat"/>
        </w:rPr>
        <w:t xml:space="preserve"> </w:t>
      </w:r>
      <w:r w:rsidRPr="00687AFB">
        <w:rPr>
          <w:rFonts w:ascii="GHEA Grapalat" w:hAnsi="GHEA Grapalat" w:cs="Sylfaen"/>
        </w:rPr>
        <w:t>կողմից</w:t>
      </w:r>
      <w:r w:rsidR="001F441A" w:rsidRPr="00687AFB">
        <w:rPr>
          <w:rFonts w:ascii="GHEA Grapalat" w:hAnsi="GHEA Grapalat"/>
        </w:rPr>
        <w:t xml:space="preserve"> 10.08.2015</w:t>
      </w:r>
      <w:r w:rsidRPr="00687AFB">
        <w:rPr>
          <w:rFonts w:ascii="GHEA Grapalat" w:hAnsi="GHEA Grapalat"/>
        </w:rPr>
        <w:t xml:space="preserve">թ. </w:t>
      </w:r>
      <w:r w:rsidRPr="00687AFB">
        <w:rPr>
          <w:rFonts w:ascii="GHEA Grapalat" w:hAnsi="GHEA Grapalat" w:cs="Sylfaen"/>
        </w:rPr>
        <w:t>տրված</w:t>
      </w:r>
      <w:r w:rsidRPr="00687AFB">
        <w:rPr>
          <w:rFonts w:ascii="GHEA Grapalat" w:hAnsi="GHEA Grapalat"/>
        </w:rPr>
        <w:t xml:space="preserve"> </w:t>
      </w:r>
      <w:r w:rsidRPr="00687AFB">
        <w:rPr>
          <w:rFonts w:ascii="GHEA Grapalat" w:hAnsi="GHEA Grapalat" w:cs="Sylfaen"/>
        </w:rPr>
        <w:t>թիվ</w:t>
      </w:r>
      <w:r w:rsidR="00A0235A" w:rsidRPr="00687AFB">
        <w:rPr>
          <w:rFonts w:ascii="GHEA Grapalat" w:hAnsi="GHEA Grapalat"/>
        </w:rPr>
        <w:t xml:space="preserve"> Ե</w:t>
      </w:r>
      <w:r w:rsidR="001F441A" w:rsidRPr="00687AFB">
        <w:rPr>
          <w:rFonts w:ascii="GHEA Grapalat" w:hAnsi="GHEA Grapalat"/>
        </w:rPr>
        <w:t>Է</w:t>
      </w:r>
      <w:r w:rsidRPr="00687AFB">
        <w:rPr>
          <w:rFonts w:ascii="GHEA Grapalat" w:hAnsi="GHEA Grapalat" w:cs="Sylfaen"/>
        </w:rPr>
        <w:t>Դ</w:t>
      </w:r>
      <w:r w:rsidR="001F441A" w:rsidRPr="00687AFB">
        <w:rPr>
          <w:rFonts w:ascii="GHEA Grapalat" w:hAnsi="GHEA Grapalat"/>
        </w:rPr>
        <w:t>/1003/02/15</w:t>
      </w:r>
      <w:r w:rsidRPr="00687AFB">
        <w:rPr>
          <w:rFonts w:ascii="GHEA Grapalat" w:hAnsi="GHEA Grapalat"/>
        </w:rPr>
        <w:t xml:space="preserve"> </w:t>
      </w:r>
      <w:r w:rsidRPr="00687AFB">
        <w:rPr>
          <w:rFonts w:ascii="GHEA Grapalat" w:hAnsi="GHEA Grapalat" w:cs="Sylfaen"/>
        </w:rPr>
        <w:t>կատարողական</w:t>
      </w:r>
      <w:r w:rsidRPr="00687AFB">
        <w:rPr>
          <w:rFonts w:ascii="GHEA Grapalat" w:hAnsi="GHEA Grapalat"/>
        </w:rPr>
        <w:t xml:space="preserve"> </w:t>
      </w:r>
      <w:r w:rsidRPr="00687AFB">
        <w:rPr>
          <w:rFonts w:ascii="GHEA Grapalat" w:hAnsi="GHEA Grapalat" w:cs="Sylfaen"/>
        </w:rPr>
        <w:t>թերթի</w:t>
      </w:r>
      <w:r w:rsidRPr="00687AFB">
        <w:rPr>
          <w:rFonts w:ascii="GHEA Grapalat" w:hAnsi="GHEA Grapalat"/>
        </w:rPr>
        <w:t xml:space="preserve"> </w:t>
      </w:r>
      <w:r w:rsidRPr="00687AFB">
        <w:rPr>
          <w:rFonts w:ascii="GHEA Grapalat" w:hAnsi="GHEA Grapalat" w:cs="Sylfaen"/>
        </w:rPr>
        <w:t>համաձայն</w:t>
      </w:r>
      <w:r w:rsidR="00A0235A" w:rsidRPr="00687AFB">
        <w:rPr>
          <w:rFonts w:ascii="GHEA Grapalat" w:hAnsi="GHEA Grapalat"/>
        </w:rPr>
        <w:t xml:space="preserve"> պետք է </w:t>
      </w:r>
      <w:r w:rsidR="00687AFB" w:rsidRPr="00687AFB">
        <w:rPr>
          <w:rFonts w:ascii="GHEA Grapalat" w:hAnsi="GHEA Grapalat"/>
        </w:rPr>
        <w:t>Գուրգեն Սարգսի Սարգսյանից հօգուտ «ՎՏԲ-Հայաստան բանկ» ՓԲԸ-ի բռնագանձել 1 470 547.80 ՀՀ դրամ որպես վարկի ընդհանուր պարտքի և 29411 ՀՀ դրամ` որպես նախապես մուծված պետական տուրքի գումար։</w:t>
      </w:r>
    </w:p>
    <w:p w:rsidR="00687AFB" w:rsidRPr="00687AFB" w:rsidRDefault="00687AFB" w:rsidP="00687AFB">
      <w:pPr>
        <w:ind w:firstLine="708"/>
        <w:jc w:val="both"/>
        <w:rPr>
          <w:rFonts w:ascii="GHEA Grapalat" w:hAnsi="GHEA Grapalat"/>
        </w:rPr>
      </w:pPr>
      <w:r w:rsidRPr="00687AFB">
        <w:rPr>
          <w:rFonts w:ascii="GHEA Grapalat" w:hAnsi="GHEA Grapalat"/>
        </w:rPr>
        <w:t>Վարկի մնացորդի՝ 1 237 000 ՀՀ դրամի և հաշվարկված տոկոսների նկատմամբ տույժի հաշվարկը 16.03.2015թ-ից մինչև դրա փաստացի մարումը շարունակել օրական 0.1%-ով հիմք ընդունելով 29.08.2014թ. կնքված վարկային պայմանագրի 6.1 կետով նախատեսված տոկոսադրույքը, և այն բռնագանձել հօգուտ հայցվորի, ինչպես նաև պատասխանող Գուրգեն Սարգսի Սարգսյանից հօգուտ պետական բյուջեի բռնագանձել բռնագանձվելիք տույժերի և տոկոսադրույքի գումարի 2%-ը։</w:t>
      </w:r>
    </w:p>
    <w:p w:rsidR="00A71CE6" w:rsidRPr="00687AFB" w:rsidRDefault="00A71CE6" w:rsidP="00687AFB">
      <w:pPr>
        <w:ind w:firstLine="708"/>
        <w:jc w:val="both"/>
        <w:rPr>
          <w:rFonts w:hAnsi="GHEA Grapalat"/>
          <w:b/>
        </w:rPr>
      </w:pPr>
      <w:r w:rsidRPr="00687AFB">
        <w:rPr>
          <w:rFonts w:ascii="GHEA Grapalat" w:hAnsi="GHEA Grapalat"/>
          <w:color w:val="000000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A71CE6" w:rsidRPr="00687AFB" w:rsidRDefault="00A71CE6" w:rsidP="00A71CE6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687AFB">
        <w:rPr>
          <w:rFonts w:ascii="GHEA Grapalat" w:hAnsi="GHEA Grapalat"/>
          <w:b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A71CE6" w:rsidRPr="00687AFB" w:rsidRDefault="00A71CE6" w:rsidP="00A71CE6">
      <w:pPr>
        <w:jc w:val="center"/>
        <w:rPr>
          <w:rFonts w:ascii="GHEA Grapalat" w:hAnsi="GHEA Grapalat"/>
          <w:b/>
          <w:sz w:val="30"/>
          <w:szCs w:val="30"/>
        </w:rPr>
      </w:pPr>
    </w:p>
    <w:p w:rsidR="00A71CE6" w:rsidRPr="00B711B9" w:rsidRDefault="00A71CE6" w:rsidP="00A71CE6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A71CE6" w:rsidRPr="00687AFB" w:rsidRDefault="00A71CE6" w:rsidP="00A71CE6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687AFB">
        <w:rPr>
          <w:rFonts w:ascii="GHEA Grapalat" w:hAnsi="GHEA Grapalat"/>
        </w:rPr>
        <w:t xml:space="preserve">Կասեցնել </w:t>
      </w:r>
      <w:r w:rsidR="00687AFB" w:rsidRPr="00687AFB">
        <w:rPr>
          <w:rFonts w:ascii="GHEA Grapalat" w:hAnsi="GHEA Grapalat"/>
        </w:rPr>
        <w:t xml:space="preserve">07.09.2018թ. վերսկսված թիվ 01510280 </w:t>
      </w:r>
      <w:r w:rsidRPr="00687AFB">
        <w:rPr>
          <w:rFonts w:ascii="GHEA Grapalat" w:hAnsi="GHEA Grapalat"/>
        </w:rPr>
        <w:t>կատարողական վարույթը 60-օրյա ժամկետով:</w:t>
      </w:r>
    </w:p>
    <w:p w:rsidR="00A71CE6" w:rsidRPr="00687AFB" w:rsidRDefault="00A71CE6" w:rsidP="00A71CE6">
      <w:pPr>
        <w:jc w:val="both"/>
        <w:rPr>
          <w:rFonts w:ascii="GHEA Grapalat" w:hAnsi="GHEA Grapalat"/>
        </w:rPr>
      </w:pPr>
      <w:r w:rsidRPr="00687AFB">
        <w:rPr>
          <w:rFonts w:ascii="GHEA Grapalat" w:hAnsi="GHEA Grapalat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71CE6" w:rsidRPr="00687AFB" w:rsidRDefault="00A71CE6" w:rsidP="00A71CE6">
      <w:pPr>
        <w:jc w:val="both"/>
        <w:rPr>
          <w:rFonts w:ascii="GHEA Grapalat" w:hAnsi="GHEA Grapalat"/>
        </w:rPr>
      </w:pPr>
      <w:r w:rsidRPr="00687AFB">
        <w:rPr>
          <w:rFonts w:ascii="GHEA Grapalat" w:hAnsi="GHEA Grapalat"/>
        </w:rPr>
        <w:t xml:space="preserve">          Սույն որոշումը երկու աշխատանքային օրվա ընթացքում հրապարակել </w:t>
      </w:r>
      <w:hyperlink r:id="rId4" w:history="1">
        <w:r w:rsidRPr="00687AFB">
          <w:rPr>
            <w:rStyle w:val="a8"/>
            <w:rFonts w:ascii="GHEA Grapalat" w:hAnsi="GHEA Grapalat"/>
          </w:rPr>
          <w:t>www.azdarar.am</w:t>
        </w:r>
      </w:hyperlink>
      <w:r w:rsidRPr="00687AFB">
        <w:rPr>
          <w:rFonts w:ascii="GHEA Grapalat" w:hAnsi="GHEA Grapalat"/>
        </w:rPr>
        <w:t xml:space="preserve"> ինտերնետային կայքում:</w:t>
      </w:r>
    </w:p>
    <w:p w:rsidR="00A71CE6" w:rsidRPr="00687AFB" w:rsidRDefault="00A71CE6" w:rsidP="00A71CE6">
      <w:pPr>
        <w:jc w:val="both"/>
        <w:rPr>
          <w:rFonts w:ascii="GHEA Grapalat" w:hAnsi="GHEA Grapalat"/>
          <w:b/>
          <w:sz w:val="22"/>
          <w:szCs w:val="22"/>
        </w:rPr>
      </w:pPr>
      <w:r w:rsidRPr="00687AFB">
        <w:rPr>
          <w:rFonts w:ascii="Sylfaen" w:hAnsi="Sylfaen"/>
          <w:sz w:val="22"/>
          <w:szCs w:val="22"/>
        </w:rPr>
        <w:t xml:space="preserve">             </w:t>
      </w:r>
      <w:r w:rsidRPr="00687AFB">
        <w:rPr>
          <w:rFonts w:ascii="GHEA Grapalat" w:hAnsi="GHEA Grapalat"/>
          <w:b/>
          <w:sz w:val="22"/>
          <w:szCs w:val="22"/>
        </w:rPr>
        <w:t>Որոշման պատճենն ուղարկել կողմերին:</w:t>
      </w:r>
    </w:p>
    <w:p w:rsidR="00A71CE6" w:rsidRPr="00687AFB" w:rsidRDefault="00A71CE6" w:rsidP="00A71CE6">
      <w:pPr>
        <w:jc w:val="both"/>
        <w:rPr>
          <w:rFonts w:ascii="GHEA Grapalat" w:hAnsi="GHEA Grapalat"/>
          <w:b/>
          <w:sz w:val="22"/>
          <w:szCs w:val="22"/>
        </w:rPr>
      </w:pPr>
      <w:r w:rsidRPr="00687AFB">
        <w:rPr>
          <w:rFonts w:ascii="GHEA Grapalat" w:hAnsi="GHEA Grapalat"/>
          <w:b/>
          <w:sz w:val="22"/>
          <w:szCs w:val="22"/>
        </w:rPr>
        <w:t xml:space="preserve">          Որոշումը կարող է բողոքարկվել դատական կամ վերադասության կարգով` </w:t>
      </w:r>
      <w:bookmarkStart w:id="0" w:name="_GoBack"/>
      <w:r w:rsidRPr="00687AFB">
        <w:rPr>
          <w:rFonts w:ascii="GHEA Grapalat" w:hAnsi="GHEA Grapalat"/>
          <w:b/>
          <w:sz w:val="22"/>
          <w:szCs w:val="22"/>
        </w:rPr>
        <w:t>որոշումը ստանալու օրվանից տասնօրյա ժամկետում:</w:t>
      </w:r>
    </w:p>
    <w:bookmarkEnd w:id="0"/>
    <w:p w:rsidR="00A71CE6" w:rsidRPr="00687AFB" w:rsidRDefault="00A71CE6" w:rsidP="00A71CE6">
      <w:pPr>
        <w:ind w:firstLine="720"/>
        <w:jc w:val="both"/>
        <w:rPr>
          <w:rFonts w:ascii="Sylfaen" w:hAnsi="Sylfaen"/>
          <w:b/>
          <w:sz w:val="22"/>
          <w:szCs w:val="22"/>
        </w:rPr>
      </w:pPr>
      <w:r w:rsidRPr="00687AFB">
        <w:rPr>
          <w:rFonts w:ascii="GHEA Grapalat" w:hAnsi="GHEA Grapalat"/>
          <w:b/>
          <w:sz w:val="22"/>
          <w:szCs w:val="22"/>
        </w:rPr>
        <w:t>«</w:t>
      </w:r>
      <w:r w:rsidRPr="00687AFB">
        <w:rPr>
          <w:rFonts w:ascii="GHEA Grapalat" w:hAnsi="GHEA Grapalat" w:cs="Sylfaen"/>
          <w:b/>
          <w:sz w:val="22"/>
          <w:szCs w:val="22"/>
        </w:rPr>
        <w:t>Դատական ակտերի հարկադիր կատարման</w:t>
      </w:r>
      <w:r w:rsidRPr="00687AFB">
        <w:rPr>
          <w:rFonts w:ascii="GHEA Grapalat" w:hAnsi="GHEA Grapalat"/>
          <w:b/>
          <w:sz w:val="22"/>
          <w:szCs w:val="22"/>
        </w:rPr>
        <w:t xml:space="preserve"> </w:t>
      </w:r>
      <w:r w:rsidRPr="00687AFB">
        <w:rPr>
          <w:rFonts w:ascii="GHEA Grapalat" w:hAnsi="GHEA Grapalat" w:cs="Sylfaen"/>
          <w:b/>
          <w:sz w:val="22"/>
          <w:szCs w:val="22"/>
        </w:rPr>
        <w:t>մասին</w:t>
      </w:r>
      <w:r w:rsidRPr="00687AFB">
        <w:rPr>
          <w:rFonts w:ascii="GHEA Grapalat" w:hAnsi="GHEA Grapalat"/>
          <w:b/>
          <w:sz w:val="22"/>
          <w:szCs w:val="22"/>
        </w:rPr>
        <w:t xml:space="preserve">» </w:t>
      </w:r>
      <w:r w:rsidRPr="00687AFB">
        <w:rPr>
          <w:rFonts w:ascii="GHEA Grapalat" w:hAnsi="GHEA Grapalat" w:cs="Sylfaen"/>
          <w:b/>
          <w:sz w:val="22"/>
          <w:szCs w:val="22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A71CE6" w:rsidRDefault="00A71CE6" w:rsidP="00A71CE6">
      <w:pPr>
        <w:jc w:val="both"/>
        <w:rPr>
          <w:rFonts w:ascii="Sylfaen" w:hAnsi="Sylfaen"/>
          <w:b/>
          <w:sz w:val="12"/>
          <w:szCs w:val="20"/>
        </w:rPr>
      </w:pPr>
    </w:p>
    <w:p w:rsidR="00A71CE6" w:rsidRDefault="00A71CE6" w:rsidP="00A71CE6">
      <w:pPr>
        <w:jc w:val="both"/>
        <w:rPr>
          <w:rFonts w:ascii="Sylfaen" w:hAnsi="Sylfaen"/>
          <w:b/>
          <w:sz w:val="12"/>
          <w:szCs w:val="20"/>
        </w:rPr>
      </w:pPr>
    </w:p>
    <w:p w:rsidR="00A71CE6" w:rsidRDefault="00A71CE6" w:rsidP="00A71CE6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A0235A" w:rsidRDefault="00A71CE6" w:rsidP="00A71CE6">
      <w:pPr>
        <w:spacing w:line="360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ԼԵՅՏԵՆԱՆՏ`                   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</w:p>
    <w:sectPr w:rsidR="00A0235A" w:rsidSect="00001B68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D"/>
    <w:rsid w:val="00001B68"/>
    <w:rsid w:val="00074DDD"/>
    <w:rsid w:val="001F441A"/>
    <w:rsid w:val="00220D1F"/>
    <w:rsid w:val="00315008"/>
    <w:rsid w:val="00432145"/>
    <w:rsid w:val="00687AFB"/>
    <w:rsid w:val="00716DCE"/>
    <w:rsid w:val="009D00C7"/>
    <w:rsid w:val="00A0235A"/>
    <w:rsid w:val="00A71CE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D11D"/>
  <w15:chartTrackingRefBased/>
  <w15:docId w15:val="{EBD099C4-6364-4A50-9E8D-DA94A1A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716DCE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DCE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16DCE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a4">
    <w:name w:val="Основной текст с отступом Знак"/>
    <w:basedOn w:val="a0"/>
    <w:link w:val="a3"/>
    <w:rsid w:val="00716DCE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6D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6DCE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145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character" w:styleId="a7">
    <w:name w:val="Emphasis"/>
    <w:basedOn w:val="a0"/>
    <w:qFormat/>
    <w:rsid w:val="00A71CE6"/>
    <w:rPr>
      <w:i/>
      <w:iCs/>
    </w:rPr>
  </w:style>
  <w:style w:type="character" w:styleId="a8">
    <w:name w:val="Hyperlink"/>
    <w:uiPriority w:val="99"/>
    <w:rsid w:val="00A7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Zvard Kazaryan</cp:lastModifiedBy>
  <cp:revision>3</cp:revision>
  <cp:lastPrinted>2018-08-11T09:33:00Z</cp:lastPrinted>
  <dcterms:created xsi:type="dcterms:W3CDTF">2018-10-09T12:46:00Z</dcterms:created>
  <dcterms:modified xsi:type="dcterms:W3CDTF">2018-10-09T12:46:00Z</dcterms:modified>
</cp:coreProperties>
</file>