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F0" w:rsidRDefault="000B06F0" w:rsidP="000B06F0">
      <w:pPr>
        <w:ind w:left="-851" w:firstLine="851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lang w:val="hy-AM"/>
        </w:rPr>
        <w:t>Ո Ր Ո Շ ՈՒ Մ</w:t>
      </w:r>
    </w:p>
    <w:p w:rsidR="000B06F0" w:rsidRDefault="000B06F0" w:rsidP="000B06F0">
      <w:pPr>
        <w:ind w:left="-851" w:firstLine="851"/>
        <w:jc w:val="center"/>
        <w:outlineLvl w:val="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Կատարողական   վարույթը   կասեցնելու   մասին</w:t>
      </w:r>
    </w:p>
    <w:p w:rsidR="000B06F0" w:rsidRDefault="000B06F0" w:rsidP="000B06F0">
      <w:pPr>
        <w:ind w:left="-851" w:firstLine="851"/>
        <w:jc w:val="center"/>
        <w:outlineLvl w:val="0"/>
        <w:rPr>
          <w:rFonts w:ascii="GHEA Grapalat" w:hAnsi="GHEA Grapalat"/>
          <w:b/>
          <w:lang w:val="af-ZA"/>
        </w:rPr>
      </w:pPr>
    </w:p>
    <w:p w:rsidR="000B06F0" w:rsidRDefault="000B06F0" w:rsidP="000B06F0">
      <w:pPr>
        <w:ind w:right="-284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« </w:t>
      </w:r>
      <w:r w:rsidR="00AE093E">
        <w:rPr>
          <w:rFonts w:ascii="GHEA Grapalat" w:hAnsi="GHEA Grapalat"/>
          <w:b/>
          <w:lang w:val="af-ZA"/>
        </w:rPr>
        <w:t>26</w:t>
      </w:r>
      <w:r>
        <w:rPr>
          <w:rFonts w:ascii="GHEA Grapalat" w:hAnsi="GHEA Grapalat"/>
          <w:b/>
          <w:lang w:val="hy-AM"/>
        </w:rPr>
        <w:t xml:space="preserve"> » </w:t>
      </w:r>
      <w:r>
        <w:rPr>
          <w:rFonts w:ascii="GHEA Grapalat" w:hAnsi="GHEA Grapalat"/>
          <w:b/>
          <w:lang w:val="en-US"/>
        </w:rPr>
        <w:t>Հոկտեմբերի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201</w:t>
      </w:r>
      <w:r>
        <w:rPr>
          <w:rFonts w:ascii="GHEA Grapalat" w:hAnsi="GHEA Grapalat"/>
          <w:b/>
          <w:lang w:val="af-ZA"/>
        </w:rPr>
        <w:t>8</w:t>
      </w:r>
      <w:r>
        <w:rPr>
          <w:rFonts w:ascii="GHEA Grapalat" w:hAnsi="GHEA Grapalat"/>
          <w:b/>
          <w:lang w:val="hy-AM"/>
        </w:rPr>
        <w:t xml:space="preserve">թ.                                                 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   ք. </w:t>
      </w:r>
      <w:r>
        <w:rPr>
          <w:rFonts w:ascii="GHEA Grapalat" w:hAnsi="GHEA Grapalat"/>
          <w:b/>
          <w:lang w:val="en-US"/>
        </w:rPr>
        <w:t>Ստեփանավան</w:t>
      </w:r>
    </w:p>
    <w:p w:rsidR="000B06F0" w:rsidRDefault="000B06F0" w:rsidP="000B06F0">
      <w:pPr>
        <w:ind w:left="-1134" w:right="-284" w:firstLine="1134"/>
        <w:jc w:val="both"/>
        <w:rPr>
          <w:rFonts w:ascii="GHEA Grapalat" w:hAnsi="GHEA Grapalat"/>
          <w:b/>
          <w:lang w:val="hy-AM"/>
        </w:rPr>
      </w:pPr>
    </w:p>
    <w:p w:rsidR="000B06F0" w:rsidRDefault="000B06F0" w:rsidP="000B06F0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sz w:val="22"/>
          <w:szCs w:val="22"/>
          <w:lang w:val="hy-AM"/>
        </w:rPr>
        <w:t>Հարկադիր կատարումն ապահովող ծառայության Լոռու մարզային բաժնի հարկադիր կատարող, արդարադատության  ավագ լեյտենանտ Թամարա Մատինյանս,  ուսումնասիրելով  03.10.2018թ-ին   հարուցված  թիվ  04597930</w:t>
      </w:r>
      <w:r w:rsidRPr="000B06F0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կատարողական   վարույթի   նյութերը.</w:t>
      </w:r>
    </w:p>
    <w:p w:rsidR="000B06F0" w:rsidRDefault="000B06F0" w:rsidP="000B06F0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0B06F0" w:rsidRDefault="000B06F0" w:rsidP="000B06F0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 Ա Ր Զ Ե Ց Ի</w:t>
      </w:r>
    </w:p>
    <w:p w:rsidR="000B06F0" w:rsidRDefault="000B06F0" w:rsidP="000B06F0">
      <w:pPr>
        <w:spacing w:line="276" w:lineRule="auto"/>
        <w:ind w:left="-1134" w:right="-284"/>
        <w:jc w:val="both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3"/>
          <w:szCs w:val="23"/>
          <w:lang w:val="hy-AM"/>
        </w:rPr>
        <w:t>ՀՀ  Լոռու մարզի  ընդհանուր  իրավասության  դատարանի  կողմից 01.10.2018ին  տրված  թիվ ԼԴ1/0298/02/18 կատարողական թերթերի  համաձայն` պետք է Նշան Սամվելի Էլոյանից, Զինաիդա Ռաֆիկի Խաչատրյանից և Միհրան Հայկի Ղարաջյանից համապարտության կարգով հօգուտ &lt;&lt;Արեգակ&gt;&gt; ՈՒՎԿ փակ բաժնետիրական ընկերության բռնագանձել 1,484.373 ՀՀ դրամ և հաշվարկվող տոկոսներ, որից վարկի հիմնական գումարը կազմում է 1,396.190 ՀՀ դրամ, հաշվարկված տոկոսագումարը՝ 88.183 ՀՀ դրամ:</w:t>
      </w:r>
    </w:p>
    <w:p w:rsidR="000B06F0" w:rsidRDefault="000B06F0" w:rsidP="000B06F0">
      <w:pPr>
        <w:spacing w:line="276" w:lineRule="auto"/>
        <w:ind w:left="-1134" w:right="-284"/>
        <w:jc w:val="both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hy-AM"/>
        </w:rPr>
        <w:t xml:space="preserve">    Համաձայն  «Դատական  ակտերի  հարկադիր  կատարման  մասին»  ՀՀ  օրենքի   66  հոդվածի  և  67-րդ  հոդվածի  2-րդ  մասի  «ա»  կետի՝  բռնագանձել   բռնագանձման  ենթակա   գումարի  5%-ը՝  որպես  կատարողական  գործողությունների  կատարման   ծախս:</w:t>
      </w:r>
    </w:p>
    <w:p w:rsidR="000B06F0" w:rsidRDefault="000B06F0" w:rsidP="000B06F0">
      <w:pPr>
        <w:spacing w:line="276" w:lineRule="auto"/>
        <w:ind w:left="-1134" w:right="-284" w:hanging="142"/>
        <w:jc w:val="both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hy-AM"/>
        </w:rPr>
        <w:t xml:space="preserve">      Կատարողական գործողությունների կատարման ընթացքում պարտապաններ Նշան Սամվելի Էլոյանին</w:t>
      </w:r>
      <w:r w:rsidRPr="000B06F0">
        <w:rPr>
          <w:rFonts w:ascii="GHEA Grapalat" w:hAnsi="GHEA Grapalat"/>
          <w:sz w:val="23"/>
          <w:szCs w:val="23"/>
          <w:lang w:val="hy-AM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>պատկանող բռնագանձման ենթակա գույք, դրամական միջոցներ և եկամուտներ չեն հայտնաբերվել և ի հայտ են եկել սնանկության հատկանիշներ:</w:t>
      </w:r>
    </w:p>
    <w:p w:rsidR="000B06F0" w:rsidRDefault="000B06F0" w:rsidP="000B06F0">
      <w:pPr>
        <w:spacing w:line="276" w:lineRule="auto"/>
        <w:ind w:left="-1134" w:right="-284" w:hanging="142"/>
        <w:jc w:val="both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hy-AM"/>
        </w:rPr>
        <w:t xml:space="preserve">      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  </w:t>
      </w:r>
    </w:p>
    <w:p w:rsidR="000B06F0" w:rsidRDefault="000B06F0" w:rsidP="000B06F0">
      <w:pPr>
        <w:ind w:left="-993" w:right="-143" w:firstLine="1134"/>
        <w:jc w:val="center"/>
        <w:rPr>
          <w:rFonts w:ascii="GHEA Grapalat" w:hAnsi="GHEA Grapalat"/>
          <w:b/>
          <w:lang w:val="hy-AM"/>
        </w:rPr>
      </w:pPr>
    </w:p>
    <w:p w:rsidR="000B06F0" w:rsidRDefault="000B06F0" w:rsidP="000B06F0">
      <w:pPr>
        <w:ind w:left="-993" w:right="-143" w:firstLine="113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Ր Ո Շ Ե Ց Ի</w:t>
      </w:r>
    </w:p>
    <w:p w:rsidR="000B06F0" w:rsidRDefault="000B06F0" w:rsidP="000B06F0">
      <w:pPr>
        <w:ind w:left="-993" w:right="-143" w:firstLine="1134"/>
        <w:jc w:val="center"/>
        <w:rPr>
          <w:rFonts w:ascii="GHEA Grapalat" w:hAnsi="GHEA Grapalat"/>
          <w:b/>
          <w:lang w:val="hy-AM"/>
        </w:rPr>
      </w:pPr>
    </w:p>
    <w:p w:rsidR="000B06F0" w:rsidRDefault="000B06F0" w:rsidP="000B06F0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sz w:val="22"/>
          <w:szCs w:val="22"/>
          <w:lang w:val="hy-AM"/>
        </w:rPr>
        <w:t>Կասեցնել  03.10.2018-ին հարուցված  թիվ   04597930</w:t>
      </w:r>
      <w:r w:rsidRPr="000B06F0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կատարողական   վարույթը`  60-օրյա ժամկետով։</w:t>
      </w:r>
    </w:p>
    <w:p w:rsidR="000B06F0" w:rsidRDefault="000B06F0" w:rsidP="000B06F0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Առաջարկել պահանջատիրոջը և պարտապանին նրանցից որևէ մեկի նախաձեռնությամբ    60-օրյա ժամկետում սնանկության  հայց  ներկայացնել  դատարան:</w:t>
      </w:r>
    </w:p>
    <w:p w:rsidR="000B06F0" w:rsidRDefault="000B06F0" w:rsidP="000B06F0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Սույն որոշումը երկու աշխատանքային օրվա ընթացքում հրապարակել  </w:t>
      </w:r>
      <w:hyperlink r:id="rId4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կայքում:</w:t>
      </w:r>
    </w:p>
    <w:p w:rsidR="000B06F0" w:rsidRDefault="000B06F0" w:rsidP="000B06F0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Որոշման պատճենը ուղարկել կողմերին։</w:t>
      </w:r>
    </w:p>
    <w:p w:rsidR="000B06F0" w:rsidRDefault="000B06F0" w:rsidP="000B06F0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0B06F0" w:rsidRDefault="000B06F0" w:rsidP="000B06F0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«Դատական  ակտերի  հարկադիր  կատարման  մասին» ՀՀ օրենքի 28-րդ հոդվածի 5-րդ մասի համաձայն հարկադիր կատարողի որոշման բողոքարկումը չի կասեցնում կատարողական գործողությունները։  </w:t>
      </w:r>
    </w:p>
    <w:p w:rsidR="000B06F0" w:rsidRDefault="000B06F0" w:rsidP="000B06F0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</w:p>
    <w:p w:rsidR="000B06F0" w:rsidRDefault="000B06F0" w:rsidP="000B06F0">
      <w:pPr>
        <w:ind w:left="-1134" w:right="-284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Հարկադիր  կատարող՝                                                                         Թ. Մատինյան                                                </w:t>
      </w:r>
    </w:p>
    <w:p w:rsidR="000B06F0" w:rsidRDefault="000B06F0" w:rsidP="000B06F0">
      <w:pPr>
        <w:jc w:val="center"/>
        <w:rPr>
          <w:rFonts w:ascii="Sylfaen" w:hAnsi="Sylfaen"/>
          <w:b/>
          <w:lang w:val="hy-AM"/>
        </w:rPr>
      </w:pPr>
    </w:p>
    <w:p w:rsidR="00097CA8" w:rsidRDefault="00097CA8" w:rsidP="000B06F0">
      <w:pPr>
        <w:ind w:left="-709"/>
      </w:pPr>
    </w:p>
    <w:sectPr w:rsidR="00097CA8" w:rsidSect="009447AB">
      <w:pgSz w:w="11906" w:h="16838"/>
      <w:pgMar w:top="709" w:right="850" w:bottom="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F0"/>
    <w:rsid w:val="00097CA8"/>
    <w:rsid w:val="000B06F0"/>
    <w:rsid w:val="00114F3A"/>
    <w:rsid w:val="009447AB"/>
    <w:rsid w:val="00A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99C3B-E28B-48D2-8C42-F6A1B6B6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F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Corporation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Stepanavan-7</dc:creator>
  <cp:keywords/>
  <dc:description/>
  <cp:lastModifiedBy>Zvard Kazaryan</cp:lastModifiedBy>
  <cp:revision>3</cp:revision>
  <dcterms:created xsi:type="dcterms:W3CDTF">2018-10-26T09:11:00Z</dcterms:created>
  <dcterms:modified xsi:type="dcterms:W3CDTF">2018-10-26T09:11:00Z</dcterms:modified>
</cp:coreProperties>
</file>