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02034E">
        <w:rPr>
          <w:rFonts w:ascii="GHEA Grapalat" w:eastAsia="Calibri" w:hAnsi="GHEA Grapalat"/>
          <w:b/>
          <w:sz w:val="20"/>
          <w:szCs w:val="20"/>
          <w:lang w:val="en-US" w:eastAsia="en-US"/>
        </w:rPr>
        <w:t>07</w:t>
      </w:r>
      <w:bookmarkStart w:id="0" w:name="_GoBack"/>
      <w:bookmarkEnd w:id="0"/>
      <w:r w:rsidR="002D0617">
        <w:rPr>
          <w:rFonts w:ascii="GHEA Grapalat" w:eastAsia="Calibri" w:hAnsi="GHEA Grapalat"/>
          <w:b/>
          <w:sz w:val="20"/>
          <w:szCs w:val="20"/>
          <w:lang w:val="hy-AM" w:eastAsia="en-US"/>
        </w:rPr>
        <w:t>.11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EF29E8" w:rsidRP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>8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Երևան քաղաքի Մալաթիա-Սեբաստիա բաժնի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Գ.Ռուբենյանս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16.05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038815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59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4C1C5B" w:rsidRPr="001463F2" w:rsidRDefault="00C022F5" w:rsidP="001463F2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>ՀՀ Երևան քաղաքի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Մալաթիա-Սեբաստիա վարչական շրջանի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ընդհանուր իրավասության 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11.05.2018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 w:rsidR="00D36EE5">
        <w:rPr>
          <w:rFonts w:ascii="GHEA Grapalat" w:eastAsia="Calibri" w:hAnsi="GHEA Grapalat"/>
          <w:sz w:val="20"/>
          <w:szCs w:val="20"/>
          <w:lang w:val="hy-AM" w:eastAsia="en-US"/>
        </w:rPr>
        <w:t>Ե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="002D0617">
        <w:rPr>
          <w:rFonts w:ascii="GHEA Grapalat" w:eastAsia="Calibri" w:hAnsi="GHEA Grapalat"/>
          <w:sz w:val="20"/>
          <w:szCs w:val="20"/>
          <w:lang w:val="hy-AM" w:eastAsia="en-US"/>
        </w:rPr>
        <w:t>/3589</w:t>
      </w:r>
      <w:r w:rsidR="00A669A5">
        <w:rPr>
          <w:rFonts w:ascii="GHEA Grapalat" w:eastAsia="Calibri" w:hAnsi="GHEA Grapalat"/>
          <w:sz w:val="20"/>
          <w:szCs w:val="20"/>
          <w:lang w:val="hy-AM" w:eastAsia="en-US"/>
        </w:rPr>
        <w:t>/02/17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&lt;&lt;Կոմպակտ Կրեդիտ&gt;&gt;ՍՊԸ-ից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հօգուտ 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Գեղամ Մարգարյանի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բռնագանձել 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1400000</w:t>
      </w:r>
      <w:r w:rsidR="009B034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ՀՀ դրամ</w:t>
      </w:r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Pr="00C022F5" w:rsidRDefault="00EF29E8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Պարտապանից պետք է բռնագանձել նաև 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70000 ՀՀ դրամ՝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Կատարողական գործողությունների ընթացքում պարտապանի ողջ 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2D0617">
        <w:rPr>
          <w:rFonts w:ascii="GHEA Grapalat" w:eastAsia="Calibri" w:hAnsi="GHEA Grapalat"/>
          <w:sz w:val="20"/>
          <w:szCs w:val="20"/>
          <w:lang w:val="hy-AM" w:eastAsia="en-US"/>
        </w:rPr>
        <w:t>16.05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BF028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2D0617">
        <w:rPr>
          <w:rFonts w:ascii="GHEA Grapalat" w:eastAsia="Calibri" w:hAnsi="GHEA Grapalat"/>
          <w:sz w:val="20"/>
          <w:szCs w:val="20"/>
          <w:lang w:val="hy-AM" w:eastAsia="en-US"/>
        </w:rPr>
        <w:t>03881559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EF29E8" w:rsidRDefault="00C022F5" w:rsidP="00C022F5">
      <w:pPr>
        <w:rPr>
          <w:rFonts w:ascii="Times Armenian" w:eastAsia="Calibri" w:hAnsi="Times Armenian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Գ.ՌՈՒԲԵՆՅԱՆ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Kazmbazhin-12</cp:lastModifiedBy>
  <cp:revision>288</cp:revision>
  <cp:lastPrinted>2017-11-03T10:46:00Z</cp:lastPrinted>
  <dcterms:created xsi:type="dcterms:W3CDTF">2016-06-17T06:54:00Z</dcterms:created>
  <dcterms:modified xsi:type="dcterms:W3CDTF">2018-11-07T11:39:00Z</dcterms:modified>
</cp:coreProperties>
</file>