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0F" w:rsidRPr="00B711B9" w:rsidRDefault="00CB0D0F" w:rsidP="00CB0D0F">
      <w:pPr>
        <w:jc w:val="center"/>
        <w:rPr>
          <w:rFonts w:ascii="GHEA Grapalat" w:hAnsi="GHEA Grapalat"/>
          <w:b/>
          <w:sz w:val="28"/>
          <w:szCs w:val="28"/>
        </w:rPr>
      </w:pPr>
      <w:r w:rsidRPr="00B711B9">
        <w:rPr>
          <w:rFonts w:ascii="GHEA Grapalat" w:hAnsi="GHEA Grapalat"/>
          <w:b/>
          <w:sz w:val="28"/>
          <w:szCs w:val="28"/>
        </w:rPr>
        <w:t>Ո Ր Ո Շ ՈՒ Մ</w:t>
      </w:r>
    </w:p>
    <w:p w:rsidR="00CB0D0F" w:rsidRPr="00B711B9" w:rsidRDefault="00CB0D0F" w:rsidP="00CB0D0F">
      <w:pPr>
        <w:spacing w:line="276" w:lineRule="auto"/>
        <w:jc w:val="center"/>
        <w:rPr>
          <w:rFonts w:ascii="GHEA Grapalat" w:hAnsi="GHEA Grapalat"/>
          <w:b/>
          <w:color w:val="000000"/>
          <w:sz w:val="28"/>
          <w:szCs w:val="28"/>
        </w:rPr>
      </w:pPr>
      <w:r w:rsidRPr="00B711B9">
        <w:rPr>
          <w:rFonts w:ascii="GHEA Grapalat" w:hAnsi="GHEA Grapalat"/>
          <w:b/>
          <w:color w:val="000000"/>
          <w:sz w:val="28"/>
          <w:szCs w:val="28"/>
        </w:rPr>
        <w:t>Կատարողական վարույթը կասեցնելու մասին</w:t>
      </w:r>
    </w:p>
    <w:p w:rsidR="00CB0D0F" w:rsidRPr="00454994" w:rsidRDefault="00CB0D0F" w:rsidP="00CB0D0F">
      <w:pPr>
        <w:spacing w:line="276" w:lineRule="auto"/>
        <w:jc w:val="center"/>
        <w:rPr>
          <w:rFonts w:ascii="GHEA Grapalat" w:hAnsi="GHEA Grapalat"/>
        </w:rPr>
      </w:pPr>
      <w:r w:rsidRPr="0071776C">
        <w:rPr>
          <w:rFonts w:ascii="GHEA Grapalat" w:hAnsi="GHEA Grapalat"/>
        </w:rPr>
        <w:t>24</w:t>
      </w:r>
      <w:r w:rsidRPr="00FA3C1A">
        <w:rPr>
          <w:rFonts w:ascii="GHEA Grapalat" w:hAnsi="GHEA Grapalat"/>
        </w:rPr>
        <w:t>.</w:t>
      </w:r>
      <w:r>
        <w:rPr>
          <w:rFonts w:ascii="GHEA Grapalat" w:hAnsi="GHEA Grapalat"/>
        </w:rPr>
        <w:t>12.2018</w:t>
      </w:r>
      <w:r w:rsidRPr="00454994">
        <w:rPr>
          <w:rFonts w:ascii="GHEA Grapalat" w:hAnsi="GHEA Grapalat"/>
        </w:rPr>
        <w:t>թ</w:t>
      </w:r>
      <w:r>
        <w:rPr>
          <w:rFonts w:ascii="GHEA Grapalat" w:hAnsi="GHEA Grapalat"/>
        </w:rPr>
        <w:t xml:space="preserve">.    </w:t>
      </w:r>
      <w:r w:rsidRPr="00454994">
        <w:rPr>
          <w:rFonts w:ascii="GHEA Grapalat" w:hAnsi="GHEA Grapalat"/>
        </w:rPr>
        <w:t xml:space="preserve">              </w:t>
      </w:r>
      <w:r w:rsidRPr="00454994">
        <w:rPr>
          <w:rFonts w:ascii="GHEA Grapalat" w:hAnsi="GHEA Grapalat"/>
        </w:rPr>
        <w:tab/>
      </w:r>
      <w:r w:rsidRPr="00454994">
        <w:rPr>
          <w:rFonts w:ascii="GHEA Grapalat" w:hAnsi="GHEA Grapalat"/>
        </w:rPr>
        <w:tab/>
      </w:r>
      <w:r w:rsidRPr="00454994">
        <w:rPr>
          <w:rFonts w:ascii="GHEA Grapalat" w:hAnsi="GHEA Grapalat"/>
        </w:rPr>
        <w:tab/>
        <w:t xml:space="preserve">                                               </w:t>
      </w:r>
      <w:r>
        <w:rPr>
          <w:rFonts w:ascii="GHEA Grapalat" w:hAnsi="GHEA Grapalat"/>
        </w:rPr>
        <w:t xml:space="preserve">       </w:t>
      </w:r>
      <w:r w:rsidRPr="00454994">
        <w:rPr>
          <w:rFonts w:ascii="GHEA Grapalat" w:hAnsi="GHEA Grapalat"/>
        </w:rPr>
        <w:t>ք.Երևան</w:t>
      </w:r>
    </w:p>
    <w:p w:rsidR="00CB0D0F" w:rsidRPr="00A0235A" w:rsidRDefault="00CB0D0F" w:rsidP="00CB0D0F">
      <w:pPr>
        <w:jc w:val="both"/>
        <w:rPr>
          <w:rFonts w:ascii="GHEA Grapalat" w:hAnsi="GHEA Grapalat"/>
          <w:sz w:val="22"/>
          <w:szCs w:val="22"/>
        </w:rPr>
      </w:pPr>
      <w:r w:rsidRPr="00A71CE6">
        <w:rPr>
          <w:rFonts w:ascii="GHEA Grapalat" w:hAnsi="GHEA Grapalat"/>
          <w:sz w:val="22"/>
          <w:szCs w:val="22"/>
        </w:rPr>
        <w:t xml:space="preserve">      </w:t>
      </w:r>
      <w:r w:rsidRPr="00A0235A">
        <w:rPr>
          <w:rFonts w:ascii="GHEA Grapalat" w:hAnsi="GHEA Grapalat"/>
          <w:sz w:val="22"/>
          <w:szCs w:val="22"/>
        </w:rPr>
        <w:tab/>
        <w:t xml:space="preserve"> Հարկադիր կատարումն ապահովող ծառայության Երևան քաղաքի Էրեբունի - Նուբարաշեն բաժնի հարկադիր կատարող՝ արդարադատության ավագ լեյտենանտ </w:t>
      </w:r>
      <w:bookmarkStart w:id="0" w:name="_GoBack"/>
      <w:r w:rsidRPr="00CB0D0F">
        <w:rPr>
          <w:rStyle w:val="a3"/>
          <w:rFonts w:ascii="GHEA Grapalat" w:hAnsi="GHEA Grapalat" w:cs="Sylfaen"/>
          <w:i w:val="0"/>
          <w:sz w:val="22"/>
          <w:szCs w:val="22"/>
        </w:rPr>
        <w:t>Հայկ Հակոբ</w:t>
      </w:r>
      <w:bookmarkEnd w:id="0"/>
      <w:r>
        <w:rPr>
          <w:rFonts w:ascii="GHEA Grapalat" w:hAnsi="GHEA Grapalat"/>
          <w:sz w:val="22"/>
          <w:szCs w:val="22"/>
        </w:rPr>
        <w:t>յանս, ուսումնասիրելով 12.</w:t>
      </w:r>
      <w:r w:rsidRPr="00F83369">
        <w:rPr>
          <w:rFonts w:ascii="GHEA Grapalat" w:hAnsi="GHEA Grapalat"/>
          <w:sz w:val="22"/>
          <w:szCs w:val="22"/>
        </w:rPr>
        <w:t>12</w:t>
      </w:r>
      <w:r w:rsidRPr="00A0235A">
        <w:rPr>
          <w:rFonts w:ascii="GHEA Grapalat" w:hAnsi="GHEA Grapalat"/>
          <w:sz w:val="22"/>
          <w:szCs w:val="22"/>
        </w:rPr>
        <w:t>.2018թ. վերսկսված թիվ 0</w:t>
      </w:r>
      <w:r w:rsidRPr="00F83369">
        <w:rPr>
          <w:rFonts w:ascii="GHEA Grapalat" w:hAnsi="GHEA Grapalat"/>
          <w:sz w:val="22"/>
          <w:szCs w:val="22"/>
        </w:rPr>
        <w:t>4711056</w:t>
      </w:r>
      <w:r w:rsidRPr="00A0235A">
        <w:rPr>
          <w:rFonts w:ascii="GHEA Grapalat" w:hAnsi="GHEA Grapalat"/>
          <w:sz w:val="22"/>
          <w:szCs w:val="22"/>
        </w:rPr>
        <w:t xml:space="preserve"> կատարողական վարույթի նյութերը`</w:t>
      </w:r>
    </w:p>
    <w:p w:rsidR="00CB0D0F" w:rsidRPr="009404C2" w:rsidRDefault="00CB0D0F" w:rsidP="00CB0D0F">
      <w:pPr>
        <w:jc w:val="center"/>
        <w:rPr>
          <w:rFonts w:ascii="GHEA Grapalat" w:hAnsi="GHEA Grapalat"/>
          <w:b/>
          <w:sz w:val="10"/>
          <w:szCs w:val="10"/>
        </w:rPr>
      </w:pPr>
    </w:p>
    <w:p w:rsidR="00CB0D0F" w:rsidRPr="00B711B9" w:rsidRDefault="00CB0D0F" w:rsidP="00CB0D0F">
      <w:pPr>
        <w:jc w:val="center"/>
        <w:rPr>
          <w:rFonts w:ascii="GHEA Grapalat" w:hAnsi="GHEA Grapalat"/>
          <w:b/>
          <w:sz w:val="28"/>
          <w:szCs w:val="28"/>
        </w:rPr>
      </w:pPr>
      <w:r w:rsidRPr="00B711B9">
        <w:rPr>
          <w:rFonts w:ascii="GHEA Grapalat" w:hAnsi="GHEA Grapalat"/>
          <w:b/>
          <w:sz w:val="28"/>
          <w:szCs w:val="28"/>
        </w:rPr>
        <w:t>Պ Ա Ր Զ Ե Ց Ի</w:t>
      </w:r>
    </w:p>
    <w:p w:rsidR="00CB0D0F" w:rsidRPr="006B458C" w:rsidRDefault="00CB0D0F" w:rsidP="00CB0D0F">
      <w:pPr>
        <w:ind w:firstLine="708"/>
        <w:jc w:val="both"/>
        <w:rPr>
          <w:rFonts w:ascii="GHEA Grapalat" w:hAnsi="GHEA Grapalat"/>
          <w:sz w:val="22"/>
          <w:szCs w:val="22"/>
        </w:rPr>
      </w:pPr>
      <w:r w:rsidRPr="00A0235A">
        <w:rPr>
          <w:rFonts w:ascii="GHEA Grapalat" w:hAnsi="GHEA Grapalat"/>
          <w:sz w:val="22"/>
          <w:szCs w:val="22"/>
        </w:rPr>
        <w:t xml:space="preserve">ՀՀ Երևան քաղաքի ընդհանուր իրավասության </w:t>
      </w:r>
      <w:r w:rsidRPr="00A0235A">
        <w:rPr>
          <w:rFonts w:ascii="GHEA Grapalat" w:hAnsi="GHEA Grapalat" w:cs="Sylfaen"/>
          <w:sz w:val="22"/>
          <w:szCs w:val="22"/>
        </w:rPr>
        <w:t>դատարանի</w:t>
      </w:r>
      <w:r w:rsidRPr="00A0235A">
        <w:rPr>
          <w:rFonts w:ascii="GHEA Grapalat" w:hAnsi="GHEA Grapalat"/>
          <w:sz w:val="22"/>
          <w:szCs w:val="22"/>
        </w:rPr>
        <w:t xml:space="preserve"> </w:t>
      </w:r>
      <w:r w:rsidRPr="00A0235A">
        <w:rPr>
          <w:rFonts w:ascii="GHEA Grapalat" w:hAnsi="GHEA Grapalat" w:cs="Sylfaen"/>
          <w:sz w:val="22"/>
          <w:szCs w:val="22"/>
        </w:rPr>
        <w:t>կողմից</w:t>
      </w:r>
      <w:r>
        <w:rPr>
          <w:rFonts w:ascii="GHEA Grapalat" w:hAnsi="GHEA Grapalat"/>
          <w:sz w:val="22"/>
          <w:szCs w:val="22"/>
        </w:rPr>
        <w:t xml:space="preserve"> 01.</w:t>
      </w:r>
      <w:r w:rsidRPr="006B458C">
        <w:rPr>
          <w:rFonts w:ascii="GHEA Grapalat" w:hAnsi="GHEA Grapalat"/>
          <w:sz w:val="22"/>
          <w:szCs w:val="22"/>
        </w:rPr>
        <w:t>11</w:t>
      </w:r>
      <w:r w:rsidRPr="00A0235A">
        <w:rPr>
          <w:rFonts w:ascii="GHEA Grapalat" w:hAnsi="GHEA Grapalat"/>
          <w:sz w:val="22"/>
          <w:szCs w:val="22"/>
        </w:rPr>
        <w:t xml:space="preserve">.2018թ. </w:t>
      </w:r>
      <w:r w:rsidRPr="00A0235A">
        <w:rPr>
          <w:rFonts w:ascii="GHEA Grapalat" w:hAnsi="GHEA Grapalat" w:cs="Sylfaen"/>
          <w:sz w:val="22"/>
          <w:szCs w:val="22"/>
        </w:rPr>
        <w:t>տրված</w:t>
      </w:r>
      <w:r w:rsidRPr="00A0235A">
        <w:rPr>
          <w:rFonts w:ascii="GHEA Grapalat" w:hAnsi="GHEA Grapalat"/>
          <w:sz w:val="22"/>
          <w:szCs w:val="22"/>
        </w:rPr>
        <w:t xml:space="preserve"> </w:t>
      </w:r>
      <w:r w:rsidRPr="00A0235A">
        <w:rPr>
          <w:rFonts w:ascii="GHEA Grapalat" w:hAnsi="GHEA Grapalat" w:cs="Sylfaen"/>
          <w:sz w:val="22"/>
          <w:szCs w:val="22"/>
        </w:rPr>
        <w:t>թիվ</w:t>
      </w:r>
      <w:r w:rsidRPr="00A0235A">
        <w:rPr>
          <w:rFonts w:ascii="GHEA Grapalat" w:hAnsi="GHEA Grapalat"/>
          <w:sz w:val="22"/>
          <w:szCs w:val="22"/>
        </w:rPr>
        <w:t xml:space="preserve"> Ե</w:t>
      </w:r>
      <w:r w:rsidRPr="00A0235A">
        <w:rPr>
          <w:rFonts w:ascii="GHEA Grapalat" w:hAnsi="GHEA Grapalat" w:cs="Sylfaen"/>
          <w:sz w:val="22"/>
          <w:szCs w:val="22"/>
        </w:rPr>
        <w:t>Դ</w:t>
      </w:r>
      <w:r>
        <w:rPr>
          <w:rFonts w:ascii="GHEA Grapalat" w:hAnsi="GHEA Grapalat"/>
          <w:sz w:val="22"/>
          <w:szCs w:val="22"/>
        </w:rPr>
        <w:t>/2059</w:t>
      </w:r>
      <w:r w:rsidRPr="00A0235A">
        <w:rPr>
          <w:rFonts w:ascii="GHEA Grapalat" w:hAnsi="GHEA Grapalat"/>
          <w:sz w:val="22"/>
          <w:szCs w:val="22"/>
        </w:rPr>
        <w:t xml:space="preserve">/02/18 </w:t>
      </w:r>
      <w:r w:rsidRPr="00A0235A">
        <w:rPr>
          <w:rFonts w:ascii="GHEA Grapalat" w:hAnsi="GHEA Grapalat" w:cs="Sylfaen"/>
          <w:sz w:val="22"/>
          <w:szCs w:val="22"/>
        </w:rPr>
        <w:t>կատարողական</w:t>
      </w:r>
      <w:r w:rsidRPr="00A0235A">
        <w:rPr>
          <w:rFonts w:ascii="GHEA Grapalat" w:hAnsi="GHEA Grapalat"/>
          <w:sz w:val="22"/>
          <w:szCs w:val="22"/>
        </w:rPr>
        <w:t xml:space="preserve"> </w:t>
      </w:r>
      <w:r w:rsidRPr="00A0235A">
        <w:rPr>
          <w:rFonts w:ascii="GHEA Grapalat" w:hAnsi="GHEA Grapalat" w:cs="Sylfaen"/>
          <w:sz w:val="22"/>
          <w:szCs w:val="22"/>
        </w:rPr>
        <w:t>թերթի</w:t>
      </w:r>
      <w:r w:rsidRPr="00A0235A">
        <w:rPr>
          <w:rFonts w:ascii="GHEA Grapalat" w:hAnsi="GHEA Grapalat"/>
          <w:sz w:val="22"/>
          <w:szCs w:val="22"/>
        </w:rPr>
        <w:t xml:space="preserve"> </w:t>
      </w:r>
      <w:r w:rsidRPr="00A0235A">
        <w:rPr>
          <w:rFonts w:ascii="GHEA Grapalat" w:hAnsi="GHEA Grapalat" w:cs="Sylfaen"/>
          <w:sz w:val="22"/>
          <w:szCs w:val="22"/>
        </w:rPr>
        <w:t>համաձայն</w:t>
      </w:r>
      <w:r w:rsidRPr="00A0235A">
        <w:rPr>
          <w:rFonts w:ascii="GHEA Grapalat" w:hAnsi="GHEA Grapalat"/>
          <w:sz w:val="22"/>
          <w:szCs w:val="22"/>
        </w:rPr>
        <w:t xml:space="preserve"> պետք է </w:t>
      </w:r>
      <w:r w:rsidRPr="006B458C">
        <w:rPr>
          <w:rFonts w:ascii="GHEA Grapalat" w:hAnsi="GHEA Grapalat"/>
          <w:sz w:val="22"/>
          <w:szCs w:val="22"/>
        </w:rPr>
        <w:t>Մարինե Գեղամյանից հօգուտ &lt;&lt;ՎՏԲ-Հայաստան Բանկ&gt;&gt; ՓԲ ընկերության բռնագանձել 226.154 ՀՀ դրամ գումար` որից վարկի գումար` 136.894 ՀՀ դրամ (որից վարկի ժամկետանց գումար՝ 136.894 ՀՀ դրամ), վարկի դիմաց հաշվարկված տոկոս 15.766 ՀՀ դրամ (որից ժամկետանց տոկոս՝ 15.766 ՀՀ դրամ), ժամկետանց տոկոսի դիմաց հաշվարկված տույժ 16.313.70 ՀՀ դրամ, ժամկետանց գումարի դիմաց հաշվարկված տույժ` 43.851.90 ՀՀ դրամ, վարկի սպասարկման հաշիվներ՝ 13.328.40 ՀՀ դրամ, ինչպես նաև` ժամկետանց վարկի մնացորդի նկատմամբ տոկոսների հաշվարկը 19.12.2017 թվականից մինչև դրա փաստացի մարումը շարունակել օրական 0.1%-ով, միաժամանակ ժամկետանց տոկոսի նկատմամբ տույժերի հաշվարկը 19.12.2017 թվականից մինչև դրա փաստացի մարումը շարունակել 0.3%-ով (յուրաքանչյուր ուշացած օրվա համար):</w:t>
      </w:r>
    </w:p>
    <w:p w:rsidR="00CB0D0F" w:rsidRDefault="00CB0D0F" w:rsidP="00CB0D0F">
      <w:pPr>
        <w:ind w:firstLine="708"/>
        <w:jc w:val="both"/>
        <w:rPr>
          <w:rFonts w:ascii="GHEA Grapalat" w:hAnsi="GHEA Grapalat"/>
          <w:sz w:val="22"/>
          <w:szCs w:val="22"/>
        </w:rPr>
      </w:pPr>
      <w:r w:rsidRPr="006B458C">
        <w:rPr>
          <w:rFonts w:ascii="GHEA Grapalat" w:hAnsi="GHEA Grapalat"/>
          <w:sz w:val="22"/>
          <w:szCs w:val="22"/>
        </w:rPr>
        <w:t xml:space="preserve">Մարինե Գեղամյանից հօգուտ &lt;&lt;ՎՏԲ-Հայաստան Բանկ&gt;&gt; ՓԲ ընկերության բռնագանձել 4.523.10 ՀՀ դրամ գումար` որպես նախապես մուծված պետական տուրքի գումար: </w:t>
      </w:r>
    </w:p>
    <w:p w:rsidR="00CB0D0F" w:rsidRPr="006B458C" w:rsidRDefault="00CB0D0F" w:rsidP="00CB0D0F">
      <w:pPr>
        <w:ind w:firstLine="708"/>
        <w:jc w:val="both"/>
        <w:rPr>
          <w:rFonts w:ascii="GHEA Grapalat" w:hAnsi="GHEA Grapalat"/>
          <w:sz w:val="22"/>
          <w:szCs w:val="22"/>
        </w:rPr>
      </w:pPr>
      <w:r w:rsidRPr="006B458C">
        <w:rPr>
          <w:rFonts w:ascii="GHEA Grapalat" w:hAnsi="GHEA Grapalat"/>
          <w:sz w:val="22"/>
          <w:szCs w:val="22"/>
        </w:rPr>
        <w:t xml:space="preserve">Պահանջատերը գրությամբ հայտնել է, որ պարտապանի պարտքը 19.12.2018թ. դրությամբ կազմում է </w:t>
      </w:r>
      <w:r>
        <w:rPr>
          <w:rFonts w:ascii="GHEA Grapalat" w:hAnsi="GHEA Grapalat"/>
          <w:sz w:val="22"/>
          <w:szCs w:val="22"/>
        </w:rPr>
        <w:t>326.</w:t>
      </w:r>
      <w:r w:rsidRPr="001563F3">
        <w:rPr>
          <w:rFonts w:ascii="GHEA Grapalat" w:hAnsi="GHEA Grapalat"/>
          <w:sz w:val="22"/>
          <w:szCs w:val="22"/>
        </w:rPr>
        <w:t>981</w:t>
      </w:r>
      <w:r>
        <w:rPr>
          <w:rFonts w:ascii="GHEA Grapalat" w:hAnsi="GHEA Grapalat"/>
          <w:sz w:val="22"/>
          <w:szCs w:val="22"/>
        </w:rPr>
        <w:t>,2</w:t>
      </w:r>
      <w:r w:rsidRPr="006B458C">
        <w:rPr>
          <w:rFonts w:ascii="GHEA Grapalat" w:hAnsi="GHEA Grapalat"/>
          <w:sz w:val="22"/>
          <w:szCs w:val="22"/>
        </w:rPr>
        <w:t>0 ՀՀ դրամ:</w:t>
      </w:r>
    </w:p>
    <w:p w:rsidR="00CB0D0F" w:rsidRPr="00A0235A" w:rsidRDefault="00CB0D0F" w:rsidP="00CB0D0F">
      <w:pPr>
        <w:ind w:firstLine="708"/>
        <w:jc w:val="both"/>
        <w:rPr>
          <w:rFonts w:hAnsi="GHEA Grapalat"/>
          <w:b/>
          <w:sz w:val="22"/>
          <w:szCs w:val="22"/>
        </w:rPr>
      </w:pPr>
      <w:r w:rsidRPr="00A0235A">
        <w:rPr>
          <w:rFonts w:ascii="GHEA Grapalat" w:hAnsi="GHEA Grapalat"/>
          <w:color w:val="000000"/>
          <w:sz w:val="22"/>
          <w:szCs w:val="22"/>
        </w:rPr>
        <w:t>Կատարողական գործողությունների ընթացքում պարզվել է, որ պարտապանի գույքը բավարար չէ կատարողական թերթի պահանջը կատարելու համար:</w:t>
      </w:r>
    </w:p>
    <w:p w:rsidR="00CB0D0F" w:rsidRPr="009404C2" w:rsidRDefault="00CB0D0F" w:rsidP="00CB0D0F">
      <w:pPr>
        <w:ind w:firstLine="540"/>
        <w:jc w:val="both"/>
        <w:rPr>
          <w:rFonts w:ascii="GHEA Grapalat" w:hAnsi="GHEA Grapalat"/>
          <w:color w:val="000000"/>
          <w:sz w:val="20"/>
          <w:szCs w:val="20"/>
        </w:rPr>
      </w:pPr>
      <w:r w:rsidRPr="009404C2">
        <w:rPr>
          <w:rFonts w:ascii="GHEA Grapalat" w:hAnsi="GHEA Grapalat"/>
          <w:b/>
          <w:sz w:val="20"/>
          <w:szCs w:val="20"/>
        </w:rPr>
        <w:t xml:space="preserve">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w:t>
      </w:r>
    </w:p>
    <w:p w:rsidR="00CB0D0F" w:rsidRPr="009404C2" w:rsidRDefault="00CB0D0F" w:rsidP="00CB0D0F">
      <w:pPr>
        <w:jc w:val="center"/>
        <w:rPr>
          <w:rFonts w:ascii="GHEA Grapalat" w:hAnsi="GHEA Grapalat"/>
          <w:b/>
          <w:sz w:val="10"/>
          <w:szCs w:val="10"/>
        </w:rPr>
      </w:pPr>
    </w:p>
    <w:p w:rsidR="00CB0D0F" w:rsidRPr="00B711B9" w:rsidRDefault="00CB0D0F" w:rsidP="00CB0D0F">
      <w:pPr>
        <w:jc w:val="center"/>
        <w:rPr>
          <w:rFonts w:ascii="GHEA Grapalat" w:hAnsi="GHEA Grapalat"/>
          <w:b/>
          <w:sz w:val="28"/>
          <w:szCs w:val="28"/>
        </w:rPr>
      </w:pPr>
      <w:r w:rsidRPr="00B711B9">
        <w:rPr>
          <w:rFonts w:ascii="GHEA Grapalat" w:hAnsi="GHEA Grapalat"/>
          <w:b/>
          <w:sz w:val="28"/>
          <w:szCs w:val="28"/>
        </w:rPr>
        <w:t>Ո Ր Ո Շ Ե Ց Ի</w:t>
      </w:r>
    </w:p>
    <w:p w:rsidR="00CB0D0F" w:rsidRPr="00A0235A" w:rsidRDefault="00CB0D0F" w:rsidP="00CB0D0F">
      <w:pPr>
        <w:jc w:val="both"/>
        <w:rPr>
          <w:rFonts w:ascii="GHEA Grapalat" w:hAnsi="GHEA Grapalat"/>
          <w:sz w:val="22"/>
          <w:szCs w:val="22"/>
        </w:rPr>
      </w:pPr>
      <w:r>
        <w:rPr>
          <w:rFonts w:ascii="GHEA Grapalat" w:hAnsi="GHEA Grapalat"/>
          <w:sz w:val="22"/>
        </w:rPr>
        <w:t xml:space="preserve"> </w:t>
      </w:r>
      <w:r>
        <w:rPr>
          <w:rFonts w:ascii="GHEA Grapalat" w:hAnsi="GHEA Grapalat"/>
          <w:sz w:val="22"/>
        </w:rPr>
        <w:tab/>
      </w:r>
      <w:r w:rsidRPr="00A0235A">
        <w:rPr>
          <w:rFonts w:ascii="GHEA Grapalat" w:hAnsi="GHEA Grapalat"/>
          <w:sz w:val="22"/>
          <w:szCs w:val="22"/>
        </w:rPr>
        <w:t xml:space="preserve">Կասեցնել </w:t>
      </w:r>
      <w:r>
        <w:rPr>
          <w:rFonts w:ascii="GHEA Grapalat" w:hAnsi="GHEA Grapalat"/>
          <w:sz w:val="22"/>
          <w:szCs w:val="22"/>
        </w:rPr>
        <w:t>12.</w:t>
      </w:r>
      <w:r w:rsidRPr="00F83369">
        <w:rPr>
          <w:rFonts w:ascii="GHEA Grapalat" w:hAnsi="GHEA Grapalat"/>
          <w:sz w:val="22"/>
          <w:szCs w:val="22"/>
        </w:rPr>
        <w:t>12</w:t>
      </w:r>
      <w:r w:rsidRPr="00A0235A">
        <w:rPr>
          <w:rFonts w:ascii="GHEA Grapalat" w:hAnsi="GHEA Grapalat"/>
          <w:sz w:val="22"/>
          <w:szCs w:val="22"/>
        </w:rPr>
        <w:t>.2018թ. վերսկսված թիվ 0</w:t>
      </w:r>
      <w:r w:rsidRPr="00F83369">
        <w:rPr>
          <w:rFonts w:ascii="GHEA Grapalat" w:hAnsi="GHEA Grapalat"/>
          <w:sz w:val="22"/>
          <w:szCs w:val="22"/>
        </w:rPr>
        <w:t>4711056</w:t>
      </w:r>
      <w:r w:rsidRPr="00A0235A">
        <w:rPr>
          <w:rFonts w:ascii="GHEA Grapalat" w:hAnsi="GHEA Grapalat"/>
          <w:sz w:val="22"/>
          <w:szCs w:val="22"/>
        </w:rPr>
        <w:t xml:space="preserve"> կատարողական վարույթը 60-օրյա ժամկետով:</w:t>
      </w:r>
    </w:p>
    <w:p w:rsidR="00CB0D0F" w:rsidRPr="00A0235A" w:rsidRDefault="00CB0D0F" w:rsidP="00CB0D0F">
      <w:pPr>
        <w:jc w:val="both"/>
        <w:rPr>
          <w:rFonts w:ascii="GHEA Grapalat" w:hAnsi="GHEA Grapalat"/>
          <w:sz w:val="22"/>
          <w:szCs w:val="22"/>
        </w:rPr>
      </w:pPr>
      <w:r w:rsidRPr="00A0235A">
        <w:rPr>
          <w:rFonts w:ascii="GHEA Grapalat" w:hAnsi="GHEA Grapalat"/>
          <w:sz w:val="22"/>
          <w:szCs w:val="22"/>
        </w:rPr>
        <w:t xml:space="preserve">          Առաջարկել պահանջատիրոջը և պարտապանին նրանցից որևէ մեկի նախաձեռնությամբ 60-օրյա ժամկետում սնանկության հայց ներկայացնել դատարան:</w:t>
      </w:r>
    </w:p>
    <w:p w:rsidR="00CB0D0F" w:rsidRPr="00A0235A" w:rsidRDefault="00CB0D0F" w:rsidP="00CB0D0F">
      <w:pPr>
        <w:jc w:val="both"/>
        <w:rPr>
          <w:rFonts w:ascii="GHEA Grapalat" w:hAnsi="GHEA Grapalat"/>
          <w:sz w:val="22"/>
          <w:szCs w:val="22"/>
        </w:rPr>
      </w:pPr>
      <w:r w:rsidRPr="00A0235A">
        <w:rPr>
          <w:rFonts w:ascii="GHEA Grapalat" w:hAnsi="GHEA Grapalat"/>
          <w:sz w:val="22"/>
          <w:szCs w:val="22"/>
        </w:rPr>
        <w:t xml:space="preserve">          Սույն որոշումը երկու աշխատանքային օրվա ընթացքում հրապարակել </w:t>
      </w:r>
      <w:hyperlink r:id="rId4" w:history="1">
        <w:r w:rsidRPr="00A0235A">
          <w:rPr>
            <w:rStyle w:val="a4"/>
            <w:rFonts w:ascii="GHEA Grapalat" w:hAnsi="GHEA Grapalat"/>
            <w:sz w:val="22"/>
            <w:szCs w:val="22"/>
          </w:rPr>
          <w:t>www.azdarar.am</w:t>
        </w:r>
      </w:hyperlink>
      <w:r w:rsidRPr="00A0235A">
        <w:rPr>
          <w:rFonts w:ascii="GHEA Grapalat" w:hAnsi="GHEA Grapalat"/>
          <w:sz w:val="22"/>
          <w:szCs w:val="22"/>
        </w:rPr>
        <w:t xml:space="preserve"> ինտերնետային կայքում:</w:t>
      </w:r>
    </w:p>
    <w:p w:rsidR="00CB0D0F" w:rsidRPr="009404C2" w:rsidRDefault="00CB0D0F" w:rsidP="00CB0D0F">
      <w:pPr>
        <w:jc w:val="both"/>
        <w:rPr>
          <w:rFonts w:ascii="GHEA Grapalat" w:hAnsi="GHEA Grapalat"/>
          <w:b/>
          <w:sz w:val="20"/>
          <w:szCs w:val="20"/>
        </w:rPr>
      </w:pPr>
      <w:r w:rsidRPr="009404C2">
        <w:rPr>
          <w:rFonts w:ascii="Sylfaen" w:hAnsi="Sylfaen"/>
          <w:sz w:val="20"/>
          <w:szCs w:val="20"/>
        </w:rPr>
        <w:t xml:space="preserve">             </w:t>
      </w:r>
      <w:r w:rsidRPr="009404C2">
        <w:rPr>
          <w:rFonts w:ascii="GHEA Grapalat" w:hAnsi="GHEA Grapalat"/>
          <w:b/>
          <w:sz w:val="20"/>
          <w:szCs w:val="20"/>
        </w:rPr>
        <w:t>Որոշման պատճենն ուղարկել կողմերին:</w:t>
      </w:r>
    </w:p>
    <w:p w:rsidR="00CB0D0F" w:rsidRPr="009404C2" w:rsidRDefault="00CB0D0F" w:rsidP="00CB0D0F">
      <w:pPr>
        <w:jc w:val="both"/>
        <w:rPr>
          <w:rFonts w:ascii="GHEA Grapalat" w:hAnsi="GHEA Grapalat"/>
          <w:b/>
          <w:sz w:val="20"/>
          <w:szCs w:val="20"/>
        </w:rPr>
      </w:pPr>
      <w:r w:rsidRPr="009404C2">
        <w:rPr>
          <w:rFonts w:ascii="GHEA Grapalat" w:hAnsi="GHEA Grapalat"/>
          <w:b/>
          <w:sz w:val="20"/>
          <w:szCs w:val="20"/>
        </w:rPr>
        <w:t xml:space="preserve">          Որոշումը կարող է բողոքարկվել դատական կամ վերադասության կարգով` որոշումը ստանալու օրվանից տասնօրյա ժամկետում:</w:t>
      </w:r>
    </w:p>
    <w:p w:rsidR="00CB0D0F" w:rsidRPr="009404C2" w:rsidRDefault="00CB0D0F" w:rsidP="00CB0D0F">
      <w:pPr>
        <w:ind w:firstLine="720"/>
        <w:jc w:val="both"/>
        <w:rPr>
          <w:rFonts w:ascii="Sylfaen" w:hAnsi="Sylfaen"/>
          <w:b/>
          <w:sz w:val="20"/>
          <w:szCs w:val="20"/>
        </w:rPr>
      </w:pPr>
      <w:r w:rsidRPr="009404C2">
        <w:rPr>
          <w:rFonts w:ascii="GHEA Grapalat" w:hAnsi="GHEA Grapalat"/>
          <w:b/>
          <w:sz w:val="20"/>
          <w:szCs w:val="20"/>
        </w:rPr>
        <w:t>«</w:t>
      </w:r>
      <w:r w:rsidRPr="009404C2">
        <w:rPr>
          <w:rFonts w:ascii="GHEA Grapalat" w:hAnsi="GHEA Grapalat" w:cs="Sylfaen"/>
          <w:b/>
          <w:sz w:val="20"/>
          <w:szCs w:val="20"/>
        </w:rPr>
        <w:t>Դատական ակտերի հարկադիր կատարման</w:t>
      </w:r>
      <w:r w:rsidRPr="009404C2">
        <w:rPr>
          <w:rFonts w:ascii="GHEA Grapalat" w:hAnsi="GHEA Grapalat"/>
          <w:b/>
          <w:sz w:val="20"/>
          <w:szCs w:val="20"/>
        </w:rPr>
        <w:t xml:space="preserve"> </w:t>
      </w:r>
      <w:r w:rsidRPr="009404C2">
        <w:rPr>
          <w:rFonts w:ascii="GHEA Grapalat" w:hAnsi="GHEA Grapalat" w:cs="Sylfaen"/>
          <w:b/>
          <w:sz w:val="20"/>
          <w:szCs w:val="20"/>
        </w:rPr>
        <w:t>մասին</w:t>
      </w:r>
      <w:r w:rsidRPr="009404C2">
        <w:rPr>
          <w:rFonts w:ascii="GHEA Grapalat" w:hAnsi="GHEA Grapalat"/>
          <w:b/>
          <w:sz w:val="20"/>
          <w:szCs w:val="20"/>
        </w:rPr>
        <w:t xml:space="preserve">» </w:t>
      </w:r>
      <w:r w:rsidRPr="009404C2">
        <w:rPr>
          <w:rFonts w:ascii="GHEA Grapalat" w:hAnsi="GHEA Grapalat" w:cs="Sylfaen"/>
          <w:b/>
          <w:sz w:val="20"/>
          <w:szCs w:val="20"/>
        </w:rPr>
        <w:t>ՀՀ օրենքի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w:t>
      </w:r>
    </w:p>
    <w:p w:rsidR="00CB0D0F" w:rsidRDefault="00CB0D0F" w:rsidP="00CB0D0F">
      <w:pPr>
        <w:jc w:val="both"/>
        <w:rPr>
          <w:rFonts w:ascii="Sylfaen" w:hAnsi="Sylfaen"/>
          <w:b/>
          <w:sz w:val="12"/>
          <w:szCs w:val="20"/>
        </w:rPr>
      </w:pPr>
    </w:p>
    <w:p w:rsidR="00CB0D0F" w:rsidRDefault="00CB0D0F" w:rsidP="00CB0D0F">
      <w:pPr>
        <w:jc w:val="both"/>
        <w:rPr>
          <w:rFonts w:ascii="Sylfaen" w:hAnsi="Sylfaen"/>
          <w:b/>
          <w:sz w:val="12"/>
          <w:szCs w:val="20"/>
        </w:rPr>
      </w:pPr>
    </w:p>
    <w:p w:rsidR="00CB0D0F" w:rsidRDefault="00CB0D0F" w:rsidP="00CB0D0F">
      <w:pPr>
        <w:tabs>
          <w:tab w:val="left" w:pos="5325"/>
        </w:tabs>
        <w:spacing w:line="360" w:lineRule="auto"/>
        <w:rPr>
          <w:rFonts w:ascii="GHEA Grapalat" w:hAnsi="GHEA Grapalat"/>
          <w:b/>
        </w:rPr>
      </w:pPr>
      <w:r>
        <w:rPr>
          <w:rFonts w:ascii="GHEA Grapalat" w:hAnsi="GHEA Grapalat"/>
          <w:b/>
        </w:rPr>
        <w:t>ՀԱՐԿԱԴԻՐ ԿԱՏԱՐՈՂ</w:t>
      </w:r>
    </w:p>
    <w:p w:rsidR="00CB0D0F" w:rsidRDefault="00CB0D0F" w:rsidP="00CB0D0F">
      <w:pPr>
        <w:spacing w:line="360" w:lineRule="auto"/>
        <w:jc w:val="both"/>
        <w:rPr>
          <w:rFonts w:ascii="Sylfaen" w:hAnsi="Sylfaen"/>
          <w:b/>
        </w:rPr>
      </w:pPr>
      <w:r>
        <w:rPr>
          <w:rFonts w:ascii="GHEA Grapalat" w:hAnsi="GHEA Grapalat"/>
          <w:b/>
        </w:rPr>
        <w:t>ԱՐԴԱՐԱԴԱՏՈՒԹՅԱՆ</w:t>
      </w:r>
      <w:r w:rsidRPr="009404C2">
        <w:rPr>
          <w:rFonts w:ascii="GHEA Grapalat" w:hAnsi="GHEA Grapalat"/>
          <w:b/>
        </w:rPr>
        <w:t xml:space="preserve"> </w:t>
      </w:r>
      <w:r>
        <w:rPr>
          <w:rFonts w:ascii="GHEA Grapalat" w:hAnsi="GHEA Grapalat"/>
          <w:b/>
        </w:rPr>
        <w:t>ԱՎԱԳ</w:t>
      </w:r>
      <w:r w:rsidRPr="009404C2">
        <w:rPr>
          <w:rFonts w:ascii="GHEA Grapalat" w:hAnsi="GHEA Grapalat"/>
          <w:b/>
        </w:rPr>
        <w:t xml:space="preserve"> </w:t>
      </w:r>
      <w:r>
        <w:rPr>
          <w:rFonts w:ascii="GHEA Grapalat" w:hAnsi="GHEA Grapalat"/>
          <w:b/>
        </w:rPr>
        <w:t xml:space="preserve">ԼԵՅՏԵՆԱՆՏ`                       </w:t>
      </w:r>
      <w:r w:rsidRPr="009103FC">
        <w:rPr>
          <w:rFonts w:ascii="GHEA Grapalat" w:hAnsi="GHEA Grapalat"/>
          <w:b/>
        </w:rPr>
        <w:t xml:space="preserve">       </w:t>
      </w:r>
      <w:r>
        <w:rPr>
          <w:rFonts w:ascii="GHEA Grapalat" w:hAnsi="GHEA Grapalat"/>
          <w:b/>
        </w:rPr>
        <w:t xml:space="preserve">  </w:t>
      </w:r>
      <w:r w:rsidRPr="009103FC">
        <w:rPr>
          <w:rFonts w:ascii="GHEA Grapalat" w:hAnsi="GHEA Grapalat"/>
          <w:b/>
        </w:rPr>
        <w:t xml:space="preserve"> </w:t>
      </w:r>
      <w:r w:rsidRPr="004344CF">
        <w:rPr>
          <w:rFonts w:ascii="GHEA Grapalat" w:hAnsi="GHEA Grapalat"/>
          <w:b/>
        </w:rPr>
        <w:t xml:space="preserve"> </w:t>
      </w:r>
      <w:r>
        <w:rPr>
          <w:rFonts w:ascii="GHEA Grapalat" w:hAnsi="GHEA Grapalat"/>
          <w:b/>
        </w:rPr>
        <w:t xml:space="preserve">  </w:t>
      </w:r>
      <w:r w:rsidRPr="004344CF">
        <w:rPr>
          <w:rFonts w:ascii="GHEA Grapalat" w:hAnsi="GHEA Grapalat"/>
          <w:b/>
        </w:rPr>
        <w:t xml:space="preserve"> </w:t>
      </w:r>
      <w:r>
        <w:rPr>
          <w:rFonts w:ascii="GHEA Grapalat" w:hAnsi="GHEA Grapalat"/>
          <w:b/>
        </w:rPr>
        <w:t>Հ.ՀԱԿՈԲՅԱՆ</w:t>
      </w:r>
      <w:r w:rsidRPr="002B3FC7">
        <w:rPr>
          <w:rFonts w:ascii="Sylfaen" w:hAnsi="Sylfaen"/>
          <w:b/>
        </w:rPr>
        <w:t xml:space="preserve">  </w:t>
      </w:r>
    </w:p>
    <w:sectPr w:rsidR="00CB0D0F" w:rsidSect="00CB0D0F">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4A"/>
    <w:rsid w:val="00920C4A"/>
    <w:rsid w:val="00CB0D0F"/>
    <w:rsid w:val="00D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6565-1BD3-4CA1-AE4F-C30AE3EC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0F"/>
    <w:pPr>
      <w:spacing w:after="0" w:line="240" w:lineRule="auto"/>
    </w:pPr>
    <w:rPr>
      <w:rFonts w:ascii="Times New Roman" w:eastAsia="Times New Roman" w:hAnsi="Times New Roman" w:cs="Times New Roman"/>
      <w:noProof/>
      <w:sz w:val="24"/>
      <w:szCs w:val="24"/>
      <w:lang w:val="hy-AM"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B0D0F"/>
    <w:rPr>
      <w:i/>
      <w:iCs/>
    </w:rPr>
  </w:style>
  <w:style w:type="character" w:styleId="a4">
    <w:name w:val="Hyperlink"/>
    <w:uiPriority w:val="99"/>
    <w:rsid w:val="00CB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Erebuni-12</dc:creator>
  <cp:keywords/>
  <dc:description/>
  <cp:lastModifiedBy>Erebuni-12</cp:lastModifiedBy>
  <cp:revision>2</cp:revision>
  <dcterms:created xsi:type="dcterms:W3CDTF">2018-12-24T11:23:00Z</dcterms:created>
  <dcterms:modified xsi:type="dcterms:W3CDTF">2018-12-24T11:24:00Z</dcterms:modified>
</cp:coreProperties>
</file>