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E8" w:rsidRDefault="00377BE8" w:rsidP="00231254">
      <w:pPr>
        <w:tabs>
          <w:tab w:val="left" w:pos="2520"/>
          <w:tab w:val="left" w:pos="4256"/>
          <w:tab w:val="center" w:pos="4394"/>
          <w:tab w:val="left" w:pos="6855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</w:pPr>
    </w:p>
    <w:p w:rsidR="00231254" w:rsidRPr="00CC5A3D" w:rsidRDefault="00231254" w:rsidP="00231254">
      <w:pPr>
        <w:tabs>
          <w:tab w:val="left" w:pos="2520"/>
          <w:tab w:val="left" w:pos="4256"/>
          <w:tab w:val="center" w:pos="4394"/>
          <w:tab w:val="left" w:pos="6855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</w:pPr>
      <w:r w:rsidRPr="00CC5A3D"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  <w:t>Ո    Ր    Ո   Շ    ՈՒ   Մ</w:t>
      </w:r>
    </w:p>
    <w:p w:rsidR="00231254" w:rsidRPr="00CC5A3D" w:rsidRDefault="00231254" w:rsidP="00231254">
      <w:pPr>
        <w:tabs>
          <w:tab w:val="left" w:pos="2520"/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Կատարողական վարույթը կասեցնելու մասին</w:t>
      </w:r>
    </w:p>
    <w:p w:rsidR="00231254" w:rsidRPr="00CC5A3D" w:rsidRDefault="00231254" w:rsidP="00231254">
      <w:pPr>
        <w:tabs>
          <w:tab w:val="left" w:pos="2520"/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231254" w:rsidRPr="001676C8" w:rsidRDefault="00231254" w:rsidP="00231254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 xml:space="preserve">   </w:t>
      </w:r>
      <w:r w:rsidR="00CE41BB">
        <w:rPr>
          <w:rFonts w:ascii="GHEA Grapalat" w:eastAsia="Times New Roman" w:hAnsi="GHEA Grapalat" w:cs="Sylfaen"/>
          <w:noProof/>
          <w:sz w:val="26"/>
          <w:szCs w:val="26"/>
          <w:lang w:eastAsia="ru-RU"/>
        </w:rPr>
        <w:t>09</w:t>
      </w:r>
      <w:r w:rsidRPr="00231254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.</w:t>
      </w:r>
      <w:r w:rsidR="00CE41BB">
        <w:rPr>
          <w:rFonts w:ascii="GHEA Grapalat" w:eastAsia="Times New Roman" w:hAnsi="GHEA Grapalat" w:cs="Sylfaen"/>
          <w:noProof/>
          <w:sz w:val="26"/>
          <w:szCs w:val="26"/>
          <w:lang w:eastAsia="ru-RU"/>
        </w:rPr>
        <w:t>01</w:t>
      </w:r>
      <w:r w:rsidRPr="0078718B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.201</w:t>
      </w:r>
      <w:r w:rsidR="00CE41BB">
        <w:rPr>
          <w:rFonts w:ascii="GHEA Grapalat" w:eastAsia="Times New Roman" w:hAnsi="GHEA Grapalat" w:cs="Sylfaen"/>
          <w:noProof/>
          <w:sz w:val="26"/>
          <w:szCs w:val="26"/>
          <w:lang w:eastAsia="ru-RU"/>
        </w:rPr>
        <w:t>9</w:t>
      </w:r>
      <w:bookmarkStart w:id="0" w:name="_GoBack"/>
      <w:bookmarkEnd w:id="0"/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թ.                                                                          </w:t>
      </w: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ab/>
      </w: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ab/>
        <w:t xml:space="preserve">   ք.Երևան</w:t>
      </w:r>
    </w:p>
    <w:p w:rsidR="00231254" w:rsidRPr="001676C8" w:rsidRDefault="00231254" w:rsidP="00231254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231254" w:rsidRPr="001676C8" w:rsidRDefault="00231254" w:rsidP="00231254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231254" w:rsidRPr="00CC5A3D" w:rsidRDefault="00231254" w:rsidP="00231254">
      <w:pPr>
        <w:spacing w:after="0" w:line="240" w:lineRule="auto"/>
        <w:ind w:left="-567" w:right="-988"/>
        <w:jc w:val="both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       Հ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արկադիր կատարումն ապահովող ծառայության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Երևան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քաղաքի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Արաբկիր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և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Քանաքեռ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-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Զեյթուն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բաժնի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հարկադիր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կատարող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`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արդարադատության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լեյտենանտ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Մհեր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Մկրտչյանս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ուսումնասիրելով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27.12.2018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թ.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վերսկսված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թիվ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00452558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կատարողական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վարույթի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նյութերը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`</w:t>
      </w:r>
    </w:p>
    <w:p w:rsidR="00231254" w:rsidRPr="001676C8" w:rsidRDefault="00231254" w:rsidP="00231254">
      <w:pPr>
        <w:spacing w:after="0" w:line="240" w:lineRule="auto"/>
        <w:ind w:left="-567" w:right="-42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231254" w:rsidRPr="001676C8" w:rsidRDefault="00231254" w:rsidP="00231254">
      <w:pPr>
        <w:spacing w:after="0" w:line="240" w:lineRule="auto"/>
        <w:ind w:left="-567" w:right="-42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231254" w:rsidRDefault="00231254" w:rsidP="00231254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231254" w:rsidRDefault="00231254" w:rsidP="00231254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231254" w:rsidRDefault="00231254" w:rsidP="00231254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231254" w:rsidRDefault="00231254" w:rsidP="00231254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231254" w:rsidRPr="001676C8" w:rsidRDefault="00231254" w:rsidP="00231254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231254" w:rsidRDefault="00231254" w:rsidP="00231254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</w:pPr>
      <w:r w:rsidRPr="00CC5A3D"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  <w:t>Պ    Ա    Ր   Զ   Ե   Ց   Ի</w:t>
      </w:r>
    </w:p>
    <w:p w:rsidR="00231254" w:rsidRPr="00CC5A3D" w:rsidRDefault="00231254" w:rsidP="00231254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</w:pPr>
    </w:p>
    <w:p w:rsidR="00231254" w:rsidRPr="001676C8" w:rsidRDefault="00231254" w:rsidP="00231254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231254" w:rsidRPr="00BB3A4C" w:rsidRDefault="00231254" w:rsidP="00231254">
      <w:pPr>
        <w:tabs>
          <w:tab w:val="left" w:pos="2520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    </w:t>
      </w:r>
      <w:r w:rsidRPr="00E514CA">
        <w:rPr>
          <w:rFonts w:ascii="GHEA Grapalat" w:hAnsi="GHEA Grapalat"/>
          <w:sz w:val="24"/>
          <w:szCs w:val="24"/>
          <w:lang w:val="hy-AM"/>
        </w:rPr>
        <w:t xml:space="preserve">ՀՀ </w:t>
      </w:r>
      <w:proofErr w:type="spellStart"/>
      <w:r w:rsidRPr="00E514CA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Pr="00E514CA">
        <w:rPr>
          <w:rFonts w:ascii="GHEA Grapalat" w:hAnsi="GHEA Grapalat"/>
          <w:sz w:val="24"/>
          <w:szCs w:val="24"/>
          <w:lang w:val="hy-AM"/>
        </w:rPr>
        <w:t xml:space="preserve"> քաղաքի Արաբկիր և Քանաքեռ-Զեյթուն վարչական շրջանների ընդհանուր իրավասության դատարանի կողմից </w:t>
      </w:r>
      <w:r w:rsidRPr="007A24AB">
        <w:rPr>
          <w:rFonts w:ascii="GHEA Grapalat" w:hAnsi="GHEA Grapalat"/>
          <w:sz w:val="24"/>
          <w:szCs w:val="24"/>
          <w:lang w:val="hy-AM"/>
        </w:rPr>
        <w:t>19.10.2015</w:t>
      </w:r>
      <w:r w:rsidRPr="00E514CA">
        <w:rPr>
          <w:rFonts w:ascii="GHEA Grapalat" w:hAnsi="GHEA Grapalat"/>
          <w:sz w:val="24"/>
          <w:szCs w:val="24"/>
          <w:lang w:val="hy-AM"/>
        </w:rPr>
        <w:t>թ. տրված թիվ ԵԱՔԴ/</w:t>
      </w:r>
      <w:r w:rsidRPr="007A24AB">
        <w:rPr>
          <w:rFonts w:ascii="GHEA Grapalat" w:hAnsi="GHEA Grapalat"/>
          <w:sz w:val="24"/>
          <w:szCs w:val="24"/>
          <w:lang w:val="hy-AM"/>
        </w:rPr>
        <w:t>3193/02/14</w:t>
      </w:r>
      <w:r w:rsidRPr="00E514CA">
        <w:rPr>
          <w:rFonts w:ascii="GHEA Grapalat" w:hAnsi="GHEA Grapalat"/>
          <w:sz w:val="24"/>
          <w:szCs w:val="24"/>
          <w:lang w:val="hy-AM"/>
        </w:rPr>
        <w:t xml:space="preserve"> կատարողական թերթի համաձայն պետք է </w:t>
      </w:r>
      <w:r w:rsidRPr="007A24AB">
        <w:rPr>
          <w:rFonts w:ascii="GHEA Grapalat" w:hAnsi="GHEA Grapalat"/>
          <w:sz w:val="24"/>
          <w:szCs w:val="24"/>
          <w:lang w:val="hy-AM"/>
        </w:rPr>
        <w:t xml:space="preserve">Արթուր </w:t>
      </w:r>
      <w:proofErr w:type="spellStart"/>
      <w:r w:rsidRPr="007A24AB">
        <w:rPr>
          <w:rFonts w:ascii="GHEA Grapalat" w:hAnsi="GHEA Grapalat"/>
          <w:sz w:val="24"/>
          <w:szCs w:val="24"/>
          <w:lang w:val="hy-AM"/>
        </w:rPr>
        <w:t>Նորայրի</w:t>
      </w:r>
      <w:proofErr w:type="spellEnd"/>
      <w:r w:rsidRPr="007A24A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A24AB">
        <w:rPr>
          <w:rFonts w:ascii="GHEA Grapalat" w:hAnsi="GHEA Grapalat"/>
          <w:sz w:val="24"/>
          <w:szCs w:val="24"/>
          <w:lang w:val="hy-AM"/>
        </w:rPr>
        <w:t>Նազարյանից</w:t>
      </w:r>
      <w:proofErr w:type="spellEnd"/>
      <w:r w:rsidRPr="00E514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4CA">
        <w:rPr>
          <w:rFonts w:ascii="GHEA Grapalat" w:hAnsi="GHEA Grapalat" w:cs="Arial"/>
          <w:color w:val="21346E"/>
          <w:sz w:val="24"/>
          <w:szCs w:val="24"/>
          <w:lang w:val="hy-AM"/>
        </w:rPr>
        <w:t xml:space="preserve">հօգուտ «ՎՏԲ-Հայաստան Բանկ» ՓԲԸ-ի բռնագանձել </w:t>
      </w:r>
      <w:r w:rsidRPr="007A24AB">
        <w:rPr>
          <w:rFonts w:ascii="GHEA Grapalat" w:hAnsi="GHEA Grapalat" w:cs="Arial"/>
          <w:color w:val="21346E"/>
          <w:sz w:val="24"/>
          <w:szCs w:val="24"/>
          <w:lang w:val="hy-AM"/>
        </w:rPr>
        <w:t>3.964.328</w:t>
      </w:r>
      <w:r w:rsidRPr="00E514CA">
        <w:rPr>
          <w:rFonts w:ascii="GHEA Grapalat" w:hAnsi="GHEA Grapalat" w:cs="Arial"/>
          <w:color w:val="21346E"/>
          <w:sz w:val="24"/>
          <w:szCs w:val="24"/>
          <w:lang w:val="hy-AM"/>
        </w:rPr>
        <w:t xml:space="preserve"> ՀՀ դրամ</w:t>
      </w:r>
      <w:r>
        <w:rPr>
          <w:rFonts w:ascii="GHEA Grapalat" w:hAnsi="GHEA Grapalat" w:cs="Arial"/>
          <w:color w:val="21346E"/>
          <w:sz w:val="24"/>
          <w:szCs w:val="24"/>
          <w:lang w:val="hy-AM"/>
        </w:rPr>
        <w:t xml:space="preserve"> </w:t>
      </w:r>
      <w:r w:rsidRPr="00E514CA">
        <w:rPr>
          <w:rFonts w:ascii="GHEA Grapalat" w:hAnsi="GHEA Grapalat" w:cs="Arial"/>
          <w:color w:val="21346E"/>
          <w:sz w:val="24"/>
          <w:szCs w:val="24"/>
          <w:lang w:val="hy-AM"/>
        </w:rPr>
        <w:t xml:space="preserve">և </w:t>
      </w:r>
      <w:r>
        <w:rPr>
          <w:rFonts w:ascii="GHEA Grapalat" w:hAnsi="GHEA Grapalat" w:cs="Arial"/>
          <w:color w:val="21346E"/>
          <w:sz w:val="24"/>
          <w:szCs w:val="24"/>
          <w:lang w:val="hy-AM"/>
        </w:rPr>
        <w:t>հաշվարկվող</w:t>
      </w:r>
      <w:r w:rsidRPr="00E514CA">
        <w:rPr>
          <w:rFonts w:ascii="GHEA Grapalat" w:hAnsi="GHEA Grapalat" w:cs="Arial"/>
          <w:color w:val="21346E"/>
          <w:sz w:val="24"/>
          <w:szCs w:val="24"/>
          <w:lang w:val="hy-AM"/>
        </w:rPr>
        <w:t xml:space="preserve"> տոկոսներ</w:t>
      </w:r>
      <w:r w:rsidRPr="00E514CA">
        <w:rPr>
          <w:rFonts w:ascii="GHEA Grapalat" w:hAnsi="GHEA Grapalat"/>
          <w:sz w:val="24"/>
          <w:szCs w:val="24"/>
          <w:lang w:val="hy-AM"/>
        </w:rPr>
        <w:t>, ինչպես նաև բռնագանձման ենթակա գումարի 5%-ը՝ որպես կատարողական գործողությունների կատարման ծախսի գումար</w:t>
      </w:r>
      <w:r>
        <w:rPr>
          <w:rFonts w:ascii="GHEA Grapalat" w:hAnsi="GHEA Grapalat"/>
          <w:color w:val="21346E"/>
          <w:sz w:val="24"/>
          <w:szCs w:val="24"/>
          <w:lang w:val="af-ZA"/>
        </w:rPr>
        <w:t xml:space="preserve">: </w:t>
      </w:r>
    </w:p>
    <w:p w:rsidR="00231254" w:rsidRPr="00CC5A3D" w:rsidRDefault="00231254" w:rsidP="00231254">
      <w:pPr>
        <w:tabs>
          <w:tab w:val="left" w:pos="8789"/>
          <w:tab w:val="left" w:pos="9214"/>
        </w:tabs>
        <w:spacing w:after="0" w:line="240" w:lineRule="auto"/>
        <w:ind w:left="-567" w:right="-988"/>
        <w:jc w:val="both"/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   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231254" w:rsidRPr="00CC5A3D" w:rsidRDefault="00231254" w:rsidP="00231254">
      <w:pPr>
        <w:spacing w:after="0" w:line="240" w:lineRule="auto"/>
        <w:ind w:left="-567" w:right="-988"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  <w:t xml:space="preserve">     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Կատարողական վարույթով բռնագանձման վերաբերյալ վճռի հարկադիր կատարման ընթացքում պարտապան </w:t>
      </w:r>
      <w:r w:rsidRPr="00FA41CE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Արթուր Նորայրի Նազարյանի ո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231254" w:rsidRPr="001676C8" w:rsidRDefault="00231254" w:rsidP="00231254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lang w:val="hy-AM" w:eastAsia="ru-RU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231254" w:rsidRDefault="00231254" w:rsidP="00231254">
      <w:pPr>
        <w:tabs>
          <w:tab w:val="left" w:pos="2520"/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231254" w:rsidRDefault="00231254" w:rsidP="00231254">
      <w:pPr>
        <w:tabs>
          <w:tab w:val="left" w:pos="2520"/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Ո     Ր    Ո    Շ    Ե   Ց   Ի</w:t>
      </w:r>
    </w:p>
    <w:p w:rsidR="00231254" w:rsidRPr="00CC5A3D" w:rsidRDefault="00231254" w:rsidP="00231254">
      <w:pPr>
        <w:tabs>
          <w:tab w:val="left" w:pos="2520"/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231254" w:rsidRPr="001676C8" w:rsidRDefault="00231254" w:rsidP="00231254">
      <w:pPr>
        <w:tabs>
          <w:tab w:val="left" w:pos="2520"/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231254" w:rsidRPr="001676C8" w:rsidRDefault="00231254" w:rsidP="00231254">
      <w:pPr>
        <w:tabs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231254" w:rsidRPr="00CC5A3D" w:rsidRDefault="00231254" w:rsidP="00231254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Կասեցնել </w:t>
      </w:r>
      <w:r w:rsidRPr="00FA41CE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27.12.2018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թ.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վերսկսված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թիվ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00452558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կատարողական վարույթը 60-օրյա ժամկետով:</w:t>
      </w:r>
    </w:p>
    <w:p w:rsidR="00231254" w:rsidRPr="00CC5A3D" w:rsidRDefault="00231254" w:rsidP="00231254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31254" w:rsidRPr="00CC5A3D" w:rsidRDefault="00231254" w:rsidP="00231254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 Սույն որոշումը երկու աշխատանքային օրվա ընթացքում հրապարակել </w:t>
      </w:r>
      <w:hyperlink r:id="rId4" w:history="1">
        <w:r w:rsidRPr="00CC5A3D">
          <w:rPr>
            <w:rFonts w:ascii="GHEA Grapalat" w:eastAsia="Times New Roman" w:hAnsi="GHEA Grapalat" w:cs="Sylfaen"/>
            <w:noProof/>
            <w:color w:val="0000FF"/>
            <w:sz w:val="24"/>
            <w:szCs w:val="24"/>
            <w:u w:val="single"/>
            <w:lang w:val="hy-AM" w:eastAsia="ru-RU"/>
          </w:rPr>
          <w:t>www.azdarar.am</w:t>
        </w:r>
      </w:hyperlink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ինտերնետային կայքում:</w:t>
      </w:r>
    </w:p>
    <w:p w:rsidR="00231254" w:rsidRPr="00CC5A3D" w:rsidRDefault="00231254" w:rsidP="00231254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Որոշման պատճենն ուղարկել կողմերին:</w:t>
      </w:r>
    </w:p>
    <w:p w:rsidR="00231254" w:rsidRDefault="00231254" w:rsidP="00231254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31254" w:rsidRDefault="00231254" w:rsidP="00231254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231254" w:rsidRDefault="00231254" w:rsidP="00231254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231254" w:rsidRDefault="00231254" w:rsidP="00231254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Հարկադիր կատարող </w:t>
      </w:r>
    </w:p>
    <w:p w:rsidR="00BE4FD4" w:rsidRPr="00231254" w:rsidRDefault="00231254" w:rsidP="00231254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E82CC4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Արդարադատության ավագ լեյտենանտ</w:t>
      </w:r>
      <w:r w:rsidRPr="001676C8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                              </w:t>
      </w:r>
      <w:r w:rsidRPr="00E82CC4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                 </w:t>
      </w:r>
      <w:r w:rsidRPr="001676C8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                Մ.Մկրտչյան</w:t>
      </w:r>
    </w:p>
    <w:sectPr w:rsidR="00BE4FD4" w:rsidRPr="00231254" w:rsidSect="00231254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D3"/>
    <w:rsid w:val="000F5AD3"/>
    <w:rsid w:val="00231254"/>
    <w:rsid w:val="00377BE8"/>
    <w:rsid w:val="00BE4FD4"/>
    <w:rsid w:val="00C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25B5"/>
  <w15:chartTrackingRefBased/>
  <w15:docId w15:val="{7F60D4A3-BCF3-406C-B204-41BD63AB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Arabkir-3</cp:lastModifiedBy>
  <cp:revision>6</cp:revision>
  <dcterms:created xsi:type="dcterms:W3CDTF">2018-12-27T11:43:00Z</dcterms:created>
  <dcterms:modified xsi:type="dcterms:W3CDTF">2019-01-09T06:17:00Z</dcterms:modified>
</cp:coreProperties>
</file>