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1" w:rsidRDefault="00B77B61" w:rsidP="00B77B61">
      <w:pPr>
        <w:spacing w:after="0"/>
        <w:rPr>
          <w:rFonts w:ascii="GHEA Grapalat" w:eastAsia="Times New Roman" w:hAnsi="GHEA Grapalat"/>
          <w:b/>
          <w:szCs w:val="24"/>
          <w:lang w:val="hy-AM" w:eastAsia="en-GB"/>
        </w:rPr>
      </w:pPr>
    </w:p>
    <w:p w:rsidR="00B77B61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Ր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Շ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ՈՒ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B77B61" w:rsidRPr="00832642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77B61" w:rsidRPr="00D90038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77B61" w:rsidRDefault="00B77B61" w:rsidP="00B77B6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339F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   18</w:t>
      </w:r>
      <w:r w:rsidRPr="000339F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01.2019</w:t>
      </w:r>
      <w:r w:rsidRPr="000339FB">
        <w:rPr>
          <w:rFonts w:ascii="GHEA Grapalat" w:hAnsi="GHEA Grapalat"/>
          <w:sz w:val="22"/>
          <w:lang w:val="hy-AM"/>
        </w:rPr>
        <w:t xml:space="preserve">թ. </w:t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  <w:t xml:space="preserve">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 </w:t>
      </w:r>
      <w:proofErr w:type="spellStart"/>
      <w:r w:rsidRPr="000339FB">
        <w:rPr>
          <w:rFonts w:ascii="GHEA Grapalat" w:hAnsi="GHEA Grapalat"/>
          <w:sz w:val="22"/>
          <w:lang w:val="hy-AM"/>
        </w:rPr>
        <w:t>ք.Երևան</w:t>
      </w:r>
      <w:proofErr w:type="spellEnd"/>
      <w:r w:rsidRPr="000339FB">
        <w:rPr>
          <w:rFonts w:ascii="GHEA Grapalat" w:hAnsi="GHEA Grapalat"/>
          <w:sz w:val="22"/>
          <w:lang w:val="hy-AM"/>
        </w:rPr>
        <w:t xml:space="preserve"> </w:t>
      </w:r>
    </w:p>
    <w:p w:rsidR="00B77B61" w:rsidRPr="000339FB" w:rsidRDefault="00B77B61" w:rsidP="00B77B6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B61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C3267">
        <w:rPr>
          <w:rFonts w:ascii="GHEA Grapalat" w:hAnsi="GHEA Grapalat"/>
          <w:sz w:val="22"/>
          <w:lang w:val="hy-AM"/>
        </w:rPr>
        <w:t xml:space="preserve">          Հարկադիր կատարումն ապահովող ծառայության Էրեբունի և Նուբարաշեն բաժնի ավագ հարկադիր կատարող, արդարադատության մայոր Ա. </w:t>
      </w:r>
      <w:proofErr w:type="spellStart"/>
      <w:r w:rsidRPr="00DC3267">
        <w:rPr>
          <w:rFonts w:ascii="GHEA Grapalat" w:hAnsi="GHEA Grapalat"/>
          <w:sz w:val="22"/>
          <w:lang w:val="hy-AM"/>
        </w:rPr>
        <w:t>Հարությունյանս</w:t>
      </w:r>
      <w:proofErr w:type="spellEnd"/>
      <w:r w:rsidRPr="00DC3267">
        <w:rPr>
          <w:rFonts w:ascii="GHEA Grapalat" w:hAnsi="GHEA Grapalat"/>
          <w:sz w:val="22"/>
          <w:lang w:val="hy-AM"/>
        </w:rPr>
        <w:t xml:space="preserve">, ուսումնասիրելով 09.01.2019թ. վերսկսված թիվ </w:t>
      </w:r>
      <w:r>
        <w:rPr>
          <w:rFonts w:ascii="GHEA Grapalat" w:hAnsi="GHEA Grapalat"/>
          <w:sz w:val="22"/>
          <w:lang w:val="hy-AM"/>
        </w:rPr>
        <w:t>04241491</w:t>
      </w:r>
      <w:r w:rsidRPr="00DC3267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B77B61" w:rsidRPr="00DC3267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B77B61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77B61" w:rsidRPr="00832642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77B61" w:rsidRPr="00DC3267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F04603">
        <w:rPr>
          <w:rFonts w:ascii="GHEA Grapalat" w:hAnsi="GHEA Grapalat"/>
          <w:color w:val="000000"/>
          <w:sz w:val="22"/>
          <w:lang w:val="hy-AM"/>
        </w:rPr>
        <w:t xml:space="preserve">        </w:t>
      </w:r>
      <w:r w:rsidRPr="00F04603">
        <w:rPr>
          <w:rFonts w:ascii="GHEA Grapalat" w:hAnsi="GHEA Grapalat"/>
          <w:sz w:val="22"/>
          <w:lang w:val="hy-AM"/>
        </w:rPr>
        <w:t xml:space="preserve">ՀՀ </w:t>
      </w:r>
      <w:proofErr w:type="spellStart"/>
      <w:r w:rsidRPr="00F04603">
        <w:rPr>
          <w:rFonts w:ascii="GHEA Grapalat" w:hAnsi="GHEA Grapalat"/>
          <w:sz w:val="22"/>
          <w:lang w:val="hy-AM"/>
        </w:rPr>
        <w:t>Երևան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քաղաքի ընդհանուր իրավասության դատարանի կողմից 15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>08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>2018թ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 xml:space="preserve"> տրված թիվ ԵԴ/5835/02/18 կատարողական թերթի համաձայն պետք է՝ 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Ա/Ձ Արսեն Վրեժի Խաչատրյանից, Հակոբ Ֆառոյանից և Լուսիկ Ֆառոյանից համապարտության կարգով հօգուտ &lt;Յունիբանկ&gt; ԲԲԸ-ի բռնագանձման օրվա դրությամբ ՀՀ կենտրոնական բանկի կողմից հրապարակված արժութային շուկաներում ձևավորված միջին փոխարժեքով հաշվարկված համարժեք ՀՀ դրամով բռնագանձել 45,629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34 ԱՄՆ դոլար և 201,965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70 ՀՀ դրամ, որից 42,113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89 ԱՄՆ դոլարը որպես վարկի մայր գումարի չմարված մնացորդ, 41,226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89 ԱՄՆ դոլարը՝ որպես ժամկետայաին վարկի գումար, 887 ԱՄՆ դոլարը՝ որպես ժամկետանց վարկի գումար, 343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94 ԱՄՆ դոլարը՝ որպես ժամկետային տոկոսագումար, 2,647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19 ԱՄՆ դոլարը՝ որպես ժամկետանց տոկոսագումար, 78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83 ԱՄՆ դոլարը՝ որպես ժամկետանցվարկի նկատմամբ հաշվարկված տույժերի գումար, 445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49 ԱՄՆ դոլարը՝ որպես ժամկետանց տոկոսների նկատմամբ հաշվարկված տույժերի գումար, 201,965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70 ՀՀ դրամը՝ որպես վարկային հաշվի սպասարկման չվճարված ամսական կոմիսիոն վճարների ընդհանուր գումար։</w:t>
      </w:r>
    </w:p>
    <w:p w:rsidR="00B77B61" w:rsidRPr="00DC3267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     Վարկի մայր գումարի չմարված 42,113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89 ԱՄՆ դոլարի չմարված մնացորդին հաշվեգրել և բռանագձել տոկոսներ՝ տարեկան 14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5 տոկոս տոկոսադրույքով՝ սկսած 03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10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2017թ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մինչև վարկի գումարների փաստացի վճարման օրը, բայց ոչ ավել քան մինչև 07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06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2023թ։</w:t>
      </w:r>
    </w:p>
    <w:p w:rsidR="00B77B61" w:rsidRPr="00DC3267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Վարկի գումարի ժամկետանց մնացորդին, ինչպես նաևվարկային պայմանագրով նախատեսված ժամկետներում չվճարված տոկոսագումարների մնացորդին, այդ թվում՝ նաև 03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10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2017թ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հետո ժամկետանց դարձող գումարների մնացորդին, հաշվեգրել և բռնագանձել վարկային պայմանագրի 2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6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11 կետով նախատեսված տույժեր՝ յուրաքանչյուր ուշացրած օրվա համար ժամկետանց գումարների 0,2 տոկոսի չափով՝ սկսած 03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10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2017թ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 xml:space="preserve">. 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մինչև ժամկետանց գումարների փաստացի վճարման օրը։</w:t>
      </w:r>
    </w:p>
    <w:p w:rsidR="00B77B61" w:rsidRPr="00DC3267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      Վարկի սպասարկման համար հաշվեգրել և բռնագանձել վարկային պայմանագրի 2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4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7 կետով նախատեսված ամենամսյա կոմիսիոն վճար՝ վարկի մնացորդ 0,2 տոկոսի չափով սկսած 03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10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2017թ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մինչև պարտավորությունների փաստացի կատարման օրը։</w:t>
      </w:r>
    </w:p>
    <w:p w:rsidR="00B77B61" w:rsidRPr="00DC3267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Բռնագանձել 330,215</w:t>
      </w:r>
      <w:r w:rsidRPr="00DC3267">
        <w:rPr>
          <w:rFonts w:ascii="GHEA Grapalat" w:eastAsia="MS Mincho" w:hAnsi="GHEA Grapalat" w:cs="MS Mincho"/>
          <w:bCs/>
          <w:noProof/>
          <w:sz w:val="22"/>
          <w:lang w:val="hy-AM" w:eastAsia="ru-RU"/>
        </w:rPr>
        <w:t>.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>60 ՀՀ դրամ՝ որպես հայցվորի կողմից նախապես վճարված արբիտրաժային վճարի գումար։</w:t>
      </w:r>
    </w:p>
    <w:p w:rsidR="00B77B61" w:rsidRDefault="00B77B61" w:rsidP="00B77B61">
      <w:pPr>
        <w:spacing w:after="0"/>
        <w:jc w:val="both"/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</w:pP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        Գումարների բռնագանձումը տարածել վարկային պարտավորությունների կատարման ապահովման նպատակով գրավադրված և պատասխանող Արսեն Վրեժի Խաչատրյանին սեփականության իրավունքով պատկանող ՀՀ ք</w:t>
      </w:r>
      <w:r w:rsidRPr="00DC3267">
        <w:rPr>
          <w:rFonts w:ascii="MS Mincho" w:eastAsia="MS Mincho" w:hAnsi="MS Mincho" w:cs="MS Mincho" w:hint="eastAsia"/>
          <w:bCs/>
          <w:noProof/>
          <w:sz w:val="22"/>
          <w:lang w:val="hy-AM" w:eastAsia="ru-RU"/>
        </w:rPr>
        <w:t>․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t xml:space="preserve">Երևան, Էրեբունի համայնք, Նոր Արեշի 4-րդ փողոց, թիվ 84 բնակելի տուն հասցեում գտնվող անշարժ գույքի վրա, ինչպես նաև Ա/Ձ Արսեն Վրեժի Խաչատրյանին, Հակոբ Ֆառոյանին և Սուսիկ </w:t>
      </w:r>
      <w:r w:rsidRPr="00DC3267">
        <w:rPr>
          <w:rFonts w:ascii="GHEA Grapalat" w:eastAsia="Times New Roman" w:hAnsi="GHEA Grapalat" w:cs="Arial Armenian"/>
          <w:bCs/>
          <w:noProof/>
          <w:sz w:val="22"/>
          <w:lang w:val="hy-AM" w:eastAsia="ru-RU"/>
        </w:rPr>
        <w:lastRenderedPageBreak/>
        <w:t>Ֆառոյանին սեփականության իրավունքով պատկանող այլ գույքի, այդ թվում  նաև դրամական միջոցների վրա։</w:t>
      </w:r>
    </w:p>
    <w:p w:rsidR="00B77B61" w:rsidRPr="00832642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  <w:r w:rsidRPr="00F04603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proofErr w:type="spellStart"/>
      <w:r w:rsidRPr="00F04603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պետք է բռնագանձել նաև </w:t>
      </w:r>
      <w:proofErr w:type="spellStart"/>
      <w:r w:rsidRPr="00F04603">
        <w:rPr>
          <w:rFonts w:ascii="GHEA Grapalat" w:hAnsi="GHEA Grapalat"/>
          <w:sz w:val="22"/>
          <w:lang w:val="hy-AM"/>
        </w:rPr>
        <w:t>բռանագանձման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ենթակա գումարի 5</w:t>
      </w:r>
      <w:r w:rsidRPr="00832642">
        <w:rPr>
          <w:rFonts w:ascii="GHEA Grapalat" w:hAnsi="GHEA Grapalat"/>
          <w:sz w:val="22"/>
          <w:lang w:val="hy-AM"/>
        </w:rPr>
        <w:t xml:space="preserve"> տոկոսը, որպես կատարողական գործողությունների կատարման ծախս:</w:t>
      </w:r>
    </w:p>
    <w:p w:rsidR="00B77B61" w:rsidRPr="00832642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32642">
        <w:rPr>
          <w:rFonts w:ascii="GHEA Grapalat" w:hAnsi="GHEA Grapalat"/>
          <w:sz w:val="22"/>
          <w:lang w:val="hy-AM"/>
        </w:rPr>
        <w:t xml:space="preserve">     Պարտապանին պատկանող  գույքը բավարար չէ </w:t>
      </w:r>
      <w:proofErr w:type="spellStart"/>
      <w:r w:rsidRPr="00832642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832642">
        <w:rPr>
          <w:rFonts w:ascii="GHEA Grapalat" w:hAnsi="GHEA Grapalat"/>
          <w:sz w:val="22"/>
          <w:lang w:val="hy-AM"/>
        </w:rPr>
        <w:t xml:space="preserve"> պահանջները բավարարելու համար։</w:t>
      </w: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2625CF">
        <w:rPr>
          <w:rFonts w:ascii="GHEA Grapalat" w:hAnsi="GHEA Grapalat"/>
          <w:b/>
          <w:sz w:val="22"/>
          <w:lang w:val="hy-AM"/>
        </w:rPr>
        <w:t>Վերոգրյալի</w:t>
      </w:r>
      <w:proofErr w:type="spellEnd"/>
      <w:r w:rsidRPr="002625CF">
        <w:rPr>
          <w:rFonts w:ascii="GHEA Grapalat" w:hAnsi="GHEA Grapalat"/>
          <w:b/>
          <w:sz w:val="22"/>
          <w:lang w:val="hy-AM"/>
        </w:rPr>
        <w:t xml:space="preserve"> հիման վրա և ղեկավարվելով «</w:t>
      </w:r>
      <w:proofErr w:type="spellStart"/>
      <w:r w:rsidRPr="002625CF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2625CF">
        <w:rPr>
          <w:rFonts w:ascii="GHEA Grapalat" w:hAnsi="GHEA Grapalat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և 37-րդ հոդվածի 8-րդ կետով.</w:t>
      </w:r>
    </w:p>
    <w:p w:rsidR="00B77B61" w:rsidRPr="00B87F40" w:rsidRDefault="00B77B61" w:rsidP="00B77B6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B61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87F4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77B61" w:rsidRPr="00F04603" w:rsidRDefault="00B77B61" w:rsidP="00B77B6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209C9">
        <w:rPr>
          <w:rFonts w:ascii="GHEA Mariam" w:hAnsi="GHEA Mariam"/>
          <w:sz w:val="22"/>
          <w:lang w:val="hy-AM"/>
        </w:rPr>
        <w:t xml:space="preserve">        </w:t>
      </w:r>
      <w:r>
        <w:rPr>
          <w:rFonts w:ascii="GHEA Mariam" w:hAnsi="GHEA Mariam"/>
          <w:sz w:val="22"/>
          <w:lang w:val="hy-AM"/>
        </w:rPr>
        <w:t xml:space="preserve"> </w:t>
      </w:r>
      <w:r w:rsidRPr="002625C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09.</w:t>
      </w:r>
      <w:r w:rsidRPr="00DC3267">
        <w:rPr>
          <w:rFonts w:ascii="GHEA Grapalat" w:hAnsi="GHEA Grapalat"/>
          <w:sz w:val="22"/>
          <w:lang w:val="hy-AM"/>
        </w:rPr>
        <w:t>01</w:t>
      </w:r>
      <w:r>
        <w:rPr>
          <w:rFonts w:ascii="GHEA Grapalat" w:hAnsi="GHEA Grapalat"/>
          <w:sz w:val="22"/>
          <w:lang w:val="hy-AM"/>
        </w:rPr>
        <w:t>.2019</w:t>
      </w:r>
      <w:r w:rsidRPr="002625CF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վերսկսված</w:t>
      </w:r>
      <w:r w:rsidRPr="002625CF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04241491</w:t>
      </w:r>
      <w:r w:rsidRPr="002625CF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209C9">
        <w:rPr>
          <w:rFonts w:ascii="GHEA Mariam" w:hAnsi="GHEA Mariam"/>
          <w:sz w:val="22"/>
          <w:lang w:val="hy-AM"/>
        </w:rPr>
        <w:t xml:space="preserve">      </w:t>
      </w:r>
      <w:r>
        <w:rPr>
          <w:rFonts w:ascii="GHEA Mariam" w:hAnsi="GHEA Mariam"/>
          <w:sz w:val="22"/>
          <w:lang w:val="hy-AM"/>
        </w:rPr>
        <w:t xml:space="preserve">   </w:t>
      </w:r>
      <w:r w:rsidRPr="002625CF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2625CF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2625CF">
        <w:rPr>
          <w:rFonts w:ascii="GHEA Grapalat" w:hAnsi="GHEA Grapalat"/>
          <w:sz w:val="22"/>
          <w:lang w:val="hy-AM"/>
        </w:rPr>
        <w:t>որևէ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2625CF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625C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625CF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625CF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625CF">
        <w:rPr>
          <w:rFonts w:ascii="GHEA Grapalat" w:hAnsi="GHEA Grapalat"/>
          <w:sz w:val="22"/>
          <w:lang w:val="hy-AM"/>
        </w:rPr>
        <w:t>կայքում</w:t>
      </w:r>
      <w:proofErr w:type="spellEnd"/>
      <w:r w:rsidRPr="002625CF">
        <w:rPr>
          <w:rFonts w:ascii="GHEA Grapalat" w:hAnsi="GHEA Grapalat"/>
          <w:sz w:val="22"/>
          <w:lang w:val="hy-AM"/>
        </w:rPr>
        <w:t>.</w:t>
      </w: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Որոշման պատճենն ուղարկել կողմերին.</w:t>
      </w:r>
    </w:p>
    <w:p w:rsidR="00B77B61" w:rsidRPr="002625CF" w:rsidRDefault="00B77B61" w:rsidP="00B77B6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77B61" w:rsidRDefault="00B77B61" w:rsidP="00B77B6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B77B61" w:rsidRDefault="00B77B61" w:rsidP="00B77B61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B77B61" w:rsidRDefault="00B77B61" w:rsidP="00B77B61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B77B61" w:rsidRPr="008209C9" w:rsidRDefault="00B77B61" w:rsidP="00B77B61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B77B61" w:rsidRPr="00DC3267" w:rsidRDefault="00B77B61" w:rsidP="00B77B61">
      <w:pPr>
        <w:spacing w:after="0"/>
        <w:rPr>
          <w:rFonts w:ascii="GHEA Grapalat" w:eastAsia="Times New Roman" w:hAnsi="GHEA Grapalat"/>
          <w:b/>
          <w:sz w:val="28"/>
          <w:szCs w:val="28"/>
          <w:lang w:val="hy-AM" w:eastAsia="en-GB"/>
        </w:rPr>
      </w:pPr>
      <w:r w:rsidRPr="00DC3267"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    ԱՎԱԳ ՀԱՐԿԱ</w:t>
      </w:r>
      <w:r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ԴԻՐ ԿԱՏԱՐՈՂ            </w:t>
      </w:r>
      <w:r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    </w:t>
      </w:r>
      <w:r w:rsidRPr="00DC3267"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Ա. ՀԱՐՈՒԹՅՈՒՆՅԱՆ</w:t>
      </w:r>
    </w:p>
    <w:p w:rsidR="00B77B61" w:rsidRDefault="00B77B61" w:rsidP="00B77B61">
      <w:pPr>
        <w:spacing w:after="0"/>
        <w:rPr>
          <w:rFonts w:ascii="GHEA Grapalat" w:eastAsia="Times New Roman" w:hAnsi="GHEA Grapalat"/>
          <w:b/>
          <w:szCs w:val="24"/>
          <w:lang w:val="hy-AM" w:eastAsia="en-GB"/>
        </w:rPr>
      </w:pPr>
    </w:p>
    <w:p w:rsidR="00B77B61" w:rsidRDefault="00B77B61" w:rsidP="00B77B61">
      <w:pPr>
        <w:spacing w:after="0"/>
        <w:rPr>
          <w:rFonts w:ascii="GHEA Grapalat" w:eastAsia="Times New Roman" w:hAnsi="GHEA Grapalat"/>
          <w:b/>
          <w:szCs w:val="24"/>
          <w:lang w:val="hy-AM" w:eastAsia="en-GB"/>
        </w:rPr>
      </w:pPr>
    </w:p>
    <w:p w:rsidR="009B5C78" w:rsidRPr="00B77B61" w:rsidRDefault="009B5C78" w:rsidP="00B77B61">
      <w:pPr>
        <w:rPr>
          <w:lang w:val="hy-AM"/>
        </w:rPr>
      </w:pPr>
    </w:p>
    <w:sectPr w:rsidR="009B5C78" w:rsidRPr="00B77B61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C563D"/>
    <w:rsid w:val="0053788B"/>
    <w:rsid w:val="006C0B6E"/>
    <w:rsid w:val="009B5C78"/>
    <w:rsid w:val="00B77B61"/>
    <w:rsid w:val="00B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DDBE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7</cp:revision>
  <dcterms:created xsi:type="dcterms:W3CDTF">2018-08-27T12:14:00Z</dcterms:created>
  <dcterms:modified xsi:type="dcterms:W3CDTF">2019-01-18T13:15:00Z</dcterms:modified>
</cp:coreProperties>
</file>