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CB0D0F" w:rsidRDefault="00CB0D0F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E759E" w:rsidRDefault="00DE759E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</w:p>
    <w:p w:rsidR="00CB0D0F" w:rsidRDefault="00D05074" w:rsidP="00CB0D0F">
      <w:pPr>
        <w:spacing w:line="276" w:lineRule="auto"/>
        <w:jc w:val="center"/>
        <w:rPr>
          <w:rFonts w:ascii="GHEA Grapalat" w:hAnsi="GHEA Grapalat"/>
        </w:rPr>
      </w:pPr>
      <w:r w:rsidRPr="00390663">
        <w:rPr>
          <w:rFonts w:ascii="GHEA Grapalat" w:hAnsi="GHEA Grapalat"/>
        </w:rPr>
        <w:t>01</w:t>
      </w:r>
      <w:r w:rsidR="00CB0D0F" w:rsidRPr="00FA3C1A">
        <w:rPr>
          <w:rFonts w:ascii="GHEA Grapalat" w:hAnsi="GHEA Grapalat"/>
        </w:rPr>
        <w:t>.</w:t>
      </w:r>
      <w:r w:rsidR="00A90DC3" w:rsidRPr="0025302A">
        <w:rPr>
          <w:rFonts w:ascii="GHEA Grapalat" w:hAnsi="GHEA Grapalat"/>
        </w:rPr>
        <w:t>0</w:t>
      </w:r>
      <w:r w:rsidRPr="00390663">
        <w:rPr>
          <w:rFonts w:ascii="GHEA Grapalat" w:hAnsi="GHEA Grapalat"/>
        </w:rPr>
        <w:t>2</w:t>
      </w:r>
      <w:r w:rsidR="00CB0D0F">
        <w:rPr>
          <w:rFonts w:ascii="GHEA Grapalat" w:hAnsi="GHEA Grapalat"/>
        </w:rPr>
        <w:t>.201</w:t>
      </w:r>
      <w:r w:rsidR="00A90DC3" w:rsidRPr="0025302A">
        <w:rPr>
          <w:rFonts w:ascii="GHEA Grapalat" w:hAnsi="GHEA Grapalat"/>
        </w:rPr>
        <w:t>9</w:t>
      </w:r>
      <w:r w:rsidR="00CB0D0F" w:rsidRPr="00454994">
        <w:rPr>
          <w:rFonts w:ascii="GHEA Grapalat" w:hAnsi="GHEA Grapalat"/>
        </w:rPr>
        <w:t>թ</w:t>
      </w:r>
      <w:r w:rsidR="00CB0D0F">
        <w:rPr>
          <w:rFonts w:ascii="GHEA Grapalat" w:hAnsi="GHEA Grapalat"/>
        </w:rPr>
        <w:t xml:space="preserve">.    </w:t>
      </w:r>
      <w:r w:rsidR="00CB0D0F" w:rsidRPr="00454994">
        <w:rPr>
          <w:rFonts w:ascii="GHEA Grapalat" w:hAnsi="GHEA Grapalat"/>
        </w:rPr>
        <w:t xml:space="preserve">              </w:t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  <w:t xml:space="preserve">                                               </w:t>
      </w:r>
      <w:r w:rsidR="00CB0D0F">
        <w:rPr>
          <w:rFonts w:ascii="GHEA Grapalat" w:hAnsi="GHEA Grapalat"/>
        </w:rPr>
        <w:t xml:space="preserve">       </w:t>
      </w:r>
      <w:r w:rsidR="00CB0D0F" w:rsidRPr="00454994">
        <w:rPr>
          <w:rFonts w:ascii="GHEA Grapalat" w:hAnsi="GHEA Grapalat"/>
        </w:rPr>
        <w:t>ք.Երևան</w:t>
      </w:r>
    </w:p>
    <w:p w:rsidR="00DE759E" w:rsidRPr="00454994" w:rsidRDefault="00DE759E" w:rsidP="00CB0D0F">
      <w:pPr>
        <w:spacing w:line="276" w:lineRule="auto"/>
        <w:jc w:val="center"/>
        <w:rPr>
          <w:rFonts w:ascii="GHEA Grapalat" w:hAnsi="GHEA Grapalat"/>
        </w:rPr>
      </w:pPr>
    </w:p>
    <w:p w:rsidR="00CB0D0F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>Հարկադիր կատարումն ապահովող ծառայության Երևան քաղաքի Էրեբունի - Նուբարաշեն բաժնի</w:t>
      </w:r>
      <w:r w:rsidR="00A90DC3" w:rsidRPr="00A90DC3">
        <w:rPr>
          <w:rFonts w:ascii="GHEA Grapalat" w:hAnsi="GHEA Grapalat"/>
          <w:sz w:val="22"/>
          <w:szCs w:val="22"/>
        </w:rPr>
        <w:t xml:space="preserve"> ավագ </w:t>
      </w:r>
      <w:r w:rsidR="00CB0D0F" w:rsidRPr="00A0235A">
        <w:rPr>
          <w:rFonts w:ascii="GHEA Grapalat" w:hAnsi="GHEA Grapalat"/>
          <w:sz w:val="22"/>
          <w:szCs w:val="22"/>
        </w:rPr>
        <w:t xml:space="preserve">հարկադիր կատարող՝ արդարադատության </w:t>
      </w:r>
      <w:r w:rsidR="00A90DC3" w:rsidRPr="00A90DC3">
        <w:rPr>
          <w:rFonts w:ascii="GHEA Grapalat" w:hAnsi="GHEA Grapalat"/>
          <w:sz w:val="22"/>
          <w:szCs w:val="22"/>
        </w:rPr>
        <w:t>մայոր Պ. Ղազարյան</w:t>
      </w:r>
      <w:r w:rsidR="00CB0D0F">
        <w:rPr>
          <w:rFonts w:ascii="GHEA Grapalat" w:hAnsi="GHEA Grapalat"/>
          <w:sz w:val="22"/>
          <w:szCs w:val="22"/>
        </w:rPr>
        <w:t xml:space="preserve">ս, ուսումնասիրելով </w:t>
      </w:r>
      <w:r w:rsidR="00D60FF8" w:rsidRPr="00D60FF8">
        <w:rPr>
          <w:rFonts w:ascii="GHEA Grapalat" w:hAnsi="GHEA Grapalat"/>
          <w:sz w:val="22"/>
          <w:szCs w:val="22"/>
        </w:rPr>
        <w:t>05</w:t>
      </w:r>
      <w:r w:rsidR="00CB0D0F">
        <w:rPr>
          <w:rFonts w:ascii="GHEA Grapalat" w:hAnsi="GHEA Grapalat"/>
          <w:sz w:val="22"/>
          <w:szCs w:val="22"/>
        </w:rPr>
        <w:t>.</w:t>
      </w:r>
      <w:r w:rsidR="00A90DC3" w:rsidRPr="00A90DC3">
        <w:rPr>
          <w:rFonts w:ascii="GHEA Grapalat" w:hAnsi="GHEA Grapalat"/>
          <w:sz w:val="22"/>
          <w:szCs w:val="22"/>
        </w:rPr>
        <w:t>0</w:t>
      </w:r>
      <w:r w:rsidR="00D60FF8" w:rsidRPr="00D60FF8">
        <w:rPr>
          <w:rFonts w:ascii="GHEA Grapalat" w:hAnsi="GHEA Grapalat"/>
          <w:sz w:val="22"/>
          <w:szCs w:val="22"/>
        </w:rPr>
        <w:t>2</w:t>
      </w:r>
      <w:r w:rsidR="00CB0D0F" w:rsidRPr="00A0235A">
        <w:rPr>
          <w:rFonts w:ascii="GHEA Grapalat" w:hAnsi="GHEA Grapalat"/>
          <w:sz w:val="22"/>
          <w:szCs w:val="22"/>
        </w:rPr>
        <w:t xml:space="preserve">.2018թ. վերսկսված թիվ </w:t>
      </w:r>
      <w:r w:rsidR="00D05074" w:rsidRPr="00D05074">
        <w:rPr>
          <w:rFonts w:ascii="GHEA Grapalat" w:hAnsi="GHEA Grapalat"/>
          <w:sz w:val="22"/>
          <w:szCs w:val="22"/>
        </w:rPr>
        <w:t xml:space="preserve">00225374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վարույթի նյութերը`</w:t>
      </w:r>
    </w:p>
    <w:p w:rsidR="00DE759E" w:rsidRPr="00A0235A" w:rsidRDefault="00DE759E" w:rsidP="00CB0D0F">
      <w:pPr>
        <w:jc w:val="both"/>
        <w:rPr>
          <w:rFonts w:ascii="GHEA Grapalat" w:hAnsi="GHEA Grapalat"/>
          <w:sz w:val="22"/>
          <w:szCs w:val="22"/>
        </w:rPr>
      </w:pPr>
    </w:p>
    <w:p w:rsidR="00CB0D0F" w:rsidRPr="009404C2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390663" w:rsidRDefault="00D7492E" w:rsidP="001D1399">
      <w:pPr>
        <w:ind w:right="-22"/>
        <w:jc w:val="both"/>
        <w:rPr>
          <w:rFonts w:ascii="GHEA Grapalat" w:hAnsi="GHEA Grapalat" w:cs="Arial"/>
          <w:color w:val="21346E"/>
        </w:rPr>
      </w:pPr>
      <w:r>
        <w:rPr>
          <w:rFonts w:ascii="GHEA Grapalat" w:hAnsi="GHEA Grapalat"/>
          <w:sz w:val="22"/>
          <w:szCs w:val="22"/>
        </w:rPr>
        <w:t xml:space="preserve">    </w:t>
      </w:r>
      <w:r w:rsidR="00D05074" w:rsidRPr="00390663">
        <w:rPr>
          <w:rFonts w:ascii="GHEA Grapalat" w:hAnsi="GHEA Grapalat"/>
        </w:rPr>
        <w:t xml:space="preserve">ՀՀ Երևան քաղաքի </w:t>
      </w:r>
      <w:r w:rsidR="00D60FF8" w:rsidRPr="00390663">
        <w:rPr>
          <w:rFonts w:ascii="GHEA Grapalat" w:hAnsi="GHEA Grapalat"/>
        </w:rPr>
        <w:t xml:space="preserve">Էրեբունի և Նուբարաշեն վարչական շրջանների </w:t>
      </w:r>
      <w:r w:rsidR="00CB0D0F" w:rsidRPr="00390663">
        <w:rPr>
          <w:rFonts w:ascii="GHEA Grapalat" w:hAnsi="GHEA Grapalat"/>
        </w:rPr>
        <w:t xml:space="preserve">ընդհանուր իրավասության դատարանի կողմից </w:t>
      </w:r>
      <w:r w:rsidR="00D05074" w:rsidRPr="00390663">
        <w:rPr>
          <w:rFonts w:ascii="GHEA Grapalat" w:hAnsi="GHEA Grapalat"/>
        </w:rPr>
        <w:t>22</w:t>
      </w:r>
      <w:r w:rsidR="00CB0D0F" w:rsidRPr="00390663">
        <w:rPr>
          <w:rFonts w:ascii="GHEA Grapalat" w:hAnsi="GHEA Grapalat"/>
        </w:rPr>
        <w:t>.</w:t>
      </w:r>
      <w:r w:rsidRPr="00390663">
        <w:rPr>
          <w:rFonts w:ascii="GHEA Grapalat" w:hAnsi="GHEA Grapalat"/>
        </w:rPr>
        <w:t>0</w:t>
      </w:r>
      <w:r w:rsidR="00D05074" w:rsidRPr="00390663">
        <w:rPr>
          <w:rFonts w:ascii="GHEA Grapalat" w:hAnsi="GHEA Grapalat"/>
        </w:rPr>
        <w:t>4</w:t>
      </w:r>
      <w:r w:rsidR="00CB0D0F" w:rsidRPr="00390663">
        <w:rPr>
          <w:rFonts w:ascii="GHEA Grapalat" w:hAnsi="GHEA Grapalat"/>
        </w:rPr>
        <w:t>.201</w:t>
      </w:r>
      <w:r w:rsidRPr="00390663">
        <w:rPr>
          <w:rFonts w:ascii="GHEA Grapalat" w:hAnsi="GHEA Grapalat"/>
        </w:rPr>
        <w:t>4</w:t>
      </w:r>
      <w:r w:rsidR="00CB0D0F" w:rsidRPr="00390663">
        <w:rPr>
          <w:rFonts w:ascii="GHEA Grapalat" w:hAnsi="GHEA Grapalat"/>
        </w:rPr>
        <w:t xml:space="preserve">թ. տրված թիվ </w:t>
      </w:r>
      <w:r w:rsidR="00D60FF8" w:rsidRPr="00390663">
        <w:rPr>
          <w:rFonts w:ascii="GHEA Grapalat" w:hAnsi="GHEA Grapalat"/>
        </w:rPr>
        <w:t xml:space="preserve">ԵԷԴ </w:t>
      </w:r>
      <w:r w:rsidR="00D05074" w:rsidRPr="00390663">
        <w:rPr>
          <w:rFonts w:ascii="GHEA Grapalat" w:hAnsi="GHEA Grapalat"/>
        </w:rPr>
        <w:t xml:space="preserve">0328/02/13 </w:t>
      </w:r>
      <w:r w:rsidR="00CB0D0F" w:rsidRPr="00390663">
        <w:rPr>
          <w:rFonts w:ascii="GHEA Grapalat" w:hAnsi="GHEA Grapalat"/>
        </w:rPr>
        <w:t xml:space="preserve">կատարողական թերթի համաձայն պետք է </w:t>
      </w:r>
      <w:r w:rsidR="00390663" w:rsidRPr="00390663">
        <w:rPr>
          <w:rFonts w:ascii="GHEA Grapalat" w:hAnsi="GHEA Grapalat"/>
        </w:rPr>
        <w:t xml:space="preserve">Անահիտ Ղազարյանից </w:t>
      </w:r>
      <w:r w:rsidR="00CB0D0F" w:rsidRPr="00390663">
        <w:rPr>
          <w:rFonts w:ascii="GHEA Grapalat" w:hAnsi="GHEA Grapalat"/>
        </w:rPr>
        <w:t xml:space="preserve">հօգուտ </w:t>
      </w:r>
      <w:r w:rsidR="00390663" w:rsidRPr="00390663">
        <w:rPr>
          <w:rFonts w:ascii="GHEA Grapalat" w:hAnsi="GHEA Grapalat" w:cs="Arial"/>
          <w:color w:val="21346E"/>
        </w:rPr>
        <w:t xml:space="preserve">&lt;&lt;ՎՏԲ-Հայաստան բանկ&gt;&gt; ՓԲ ընկերության </w:t>
      </w:r>
      <w:r w:rsidR="00390663" w:rsidRPr="00390663">
        <w:rPr>
          <w:rFonts w:ascii="GHEA Grapalat" w:hAnsi="GHEA Grapalat" w:cs="Arial"/>
          <w:color w:val="21346E"/>
        </w:rPr>
        <w:t xml:space="preserve"> </w:t>
      </w:r>
      <w:r w:rsidR="00390663" w:rsidRPr="00390663">
        <w:rPr>
          <w:rFonts w:ascii="GHEA Grapalat" w:hAnsi="GHEA Grapalat" w:cs="Arial"/>
          <w:color w:val="21346E"/>
        </w:rPr>
        <w:t>198 666,70 ՀՀ դրամ վարկի ընդհանուր պարտքի և 3 973,30 ՀՀ դրամ նախապես մուծված պետական տուրքի գումարի բռնագանձման, հիմք ընդունելով 16.04.2012թ. կնքված պայմանագրի 11.1 կետով նախատեսված տոկոսադրույքը` ժամկետանց վարկի մնացորդի` 150 000 ՀՀ դրամի և տոկոսների նկատմամբ 14.02.2013թ-ից մինչև դրա փաստացի մարումը յուրաքանչյուր ուշացրած օրվա համար 0.2 տոկոսով հաշվարկը շարունակելու, բռնագանձումը գրավի առարկա հանդի</w:t>
      </w:r>
      <w:r w:rsidR="00390663">
        <w:rPr>
          <w:rFonts w:ascii="GHEA Grapalat" w:hAnsi="GHEA Grapalat" w:cs="Arial"/>
          <w:color w:val="21346E"/>
        </w:rPr>
        <w:t xml:space="preserve">սացող ոսկյա իրերի վրա տարածելու </w:t>
      </w:r>
      <w:r w:rsidR="00390663">
        <w:rPr>
          <w:rFonts w:ascii="GHEA Grapalat" w:hAnsi="GHEA Grapalat" w:cs="Arial"/>
          <w:color w:val="21346E"/>
        </w:rPr>
        <w:tab/>
        <w:t>պահանջների մասին հայցը</w:t>
      </w:r>
      <w:r w:rsidR="00390663" w:rsidRPr="00390663">
        <w:rPr>
          <w:rFonts w:ascii="GHEA Grapalat" w:hAnsi="GHEA Grapalat" w:cs="Arial"/>
          <w:color w:val="21346E"/>
        </w:rPr>
        <w:t>բավարարել:</w:t>
      </w:r>
    </w:p>
    <w:p w:rsidR="00390663" w:rsidRDefault="00390663" w:rsidP="001D1399">
      <w:pPr>
        <w:ind w:right="-22"/>
        <w:jc w:val="both"/>
        <w:rPr>
          <w:rFonts w:ascii="GHEA Grapalat" w:hAnsi="GHEA Grapalat" w:cs="Arial"/>
          <w:color w:val="21346E"/>
        </w:rPr>
      </w:pPr>
      <w:r w:rsidRPr="00390663">
        <w:rPr>
          <w:rFonts w:ascii="GHEA Grapalat" w:hAnsi="GHEA Grapalat" w:cs="Arial"/>
          <w:color w:val="21346E"/>
        </w:rPr>
        <w:t xml:space="preserve"> </w:t>
      </w:r>
      <w:r w:rsidRPr="00390663">
        <w:rPr>
          <w:rFonts w:ascii="GHEA Grapalat" w:hAnsi="GHEA Grapalat" w:cs="Arial"/>
          <w:color w:val="21346E"/>
        </w:rPr>
        <w:t xml:space="preserve">  </w:t>
      </w:r>
      <w:r w:rsidRPr="00390663">
        <w:rPr>
          <w:rFonts w:ascii="GHEA Grapalat" w:hAnsi="GHEA Grapalat" w:cs="Arial"/>
          <w:color w:val="21346E"/>
        </w:rPr>
        <w:t>Պատասխանող Անահիտ Հենրիկի Ղազարյանից հօգուտ &lt;&lt;ՎՏԲ-Հայաստան Բանկ&gt;&gt; ՓԲ ընկերության բռնագանձել 198 666,70 ՀՀ դրամ վարկի ընդհանուր պարտքի և նախապես վճարված պետական տուրքի` 3 973,30 ՀՀ դրամ գումար:</w:t>
      </w:r>
      <w:r w:rsidRPr="00390663">
        <w:rPr>
          <w:rFonts w:ascii="GHEA Grapalat" w:hAnsi="GHEA Grapalat" w:cs="Arial"/>
          <w:color w:val="21346E"/>
        </w:rPr>
        <w:br/>
        <w:t xml:space="preserve"> </w:t>
      </w:r>
      <w:r>
        <w:rPr>
          <w:rFonts w:ascii="GHEA Grapalat" w:hAnsi="GHEA Grapalat" w:cs="Arial"/>
          <w:color w:val="21346E"/>
        </w:rPr>
        <w:t xml:space="preserve">  </w:t>
      </w:r>
      <w:r w:rsidRPr="00390663">
        <w:rPr>
          <w:rFonts w:ascii="GHEA Grapalat" w:hAnsi="GHEA Grapalat" w:cs="Arial"/>
          <w:color w:val="21346E"/>
        </w:rPr>
        <w:t xml:space="preserve">Անահիտ Հենրիկի Ղազարյանից հօգուտ &lt;&lt;ՎՏԲ-Հայաստան Բանկ&gt;&gt; ՓԲ ընկերության հաշվարկել և բռնագանձել 16.04.2012թ. կնքված պայմանագրի 11.1 կետով նախատեսված տոկոսադրույքը` ժամկետանց վարկի մնացորդի` 150 000 ՀՀ դրամի և տոկոսների նկատմամբ 14.02.2013թ-ից մինչև դրա փաստացի մարումը յուրաքանչյուր ուշացրած </w:t>
      </w:r>
    </w:p>
    <w:p w:rsidR="00D7492E" w:rsidRPr="00390663" w:rsidRDefault="00390663" w:rsidP="001D1399">
      <w:pPr>
        <w:ind w:right="-22"/>
        <w:jc w:val="both"/>
        <w:rPr>
          <w:rFonts w:ascii="GHEA Grapalat" w:hAnsi="GHEA Grapalat"/>
        </w:rPr>
      </w:pPr>
      <w:r w:rsidRPr="00DE759E">
        <w:rPr>
          <w:rFonts w:ascii="GHEA Grapalat" w:hAnsi="GHEA Grapalat" w:cs="Arial"/>
          <w:color w:val="21346E"/>
        </w:rPr>
        <w:t>օ</w:t>
      </w:r>
      <w:r>
        <w:rPr>
          <w:rFonts w:ascii="GHEA Grapalat" w:hAnsi="GHEA Grapalat" w:cs="Arial"/>
          <w:color w:val="21346E"/>
        </w:rPr>
        <w:t>րվա</w:t>
      </w:r>
      <w:r w:rsidRPr="00390663">
        <w:rPr>
          <w:rFonts w:ascii="GHEA Grapalat" w:hAnsi="GHEA Grapalat" w:cs="Arial"/>
          <w:color w:val="21346E"/>
        </w:rPr>
        <w:tab/>
      </w:r>
      <w:r>
        <w:rPr>
          <w:rFonts w:ascii="GHEA Grapalat" w:hAnsi="GHEA Grapalat" w:cs="Arial"/>
          <w:color w:val="21346E"/>
        </w:rPr>
        <w:t>համար</w:t>
      </w:r>
      <w:r>
        <w:rPr>
          <w:rFonts w:ascii="GHEA Grapalat" w:hAnsi="GHEA Grapalat" w:cs="Arial"/>
          <w:color w:val="21346E"/>
        </w:rPr>
        <w:tab/>
        <w:t>0.2</w:t>
      </w:r>
      <w:r>
        <w:rPr>
          <w:rFonts w:ascii="GHEA Grapalat" w:hAnsi="GHEA Grapalat" w:cs="Arial"/>
          <w:color w:val="21346E"/>
        </w:rPr>
        <w:tab/>
      </w:r>
      <w:r w:rsidRPr="00390663">
        <w:rPr>
          <w:rFonts w:ascii="GHEA Grapalat" w:hAnsi="GHEA Grapalat" w:cs="Arial"/>
          <w:color w:val="21346E"/>
        </w:rPr>
        <w:t>տոկոսով:</w:t>
      </w:r>
      <w:r w:rsidRPr="00390663">
        <w:rPr>
          <w:rFonts w:ascii="GHEA Grapalat" w:hAnsi="GHEA Grapalat" w:cs="Arial"/>
          <w:color w:val="21346E"/>
        </w:rPr>
        <w:br/>
      </w:r>
      <w:r w:rsidRPr="00390663">
        <w:rPr>
          <w:rFonts w:ascii="GHEA Grapalat" w:hAnsi="GHEA Grapalat" w:cs="Arial"/>
          <w:color w:val="21346E"/>
        </w:rPr>
        <w:t xml:space="preserve">   </w:t>
      </w:r>
      <w:r w:rsidRPr="00390663">
        <w:rPr>
          <w:rFonts w:ascii="GHEA Grapalat" w:hAnsi="GHEA Grapalat" w:cs="Arial"/>
          <w:color w:val="21346E"/>
        </w:rPr>
        <w:t>Իսկ այդ գումարի 2 տոկոսի չափով պետական տուրքը Անահիտ Հենրիկի Ղազարյանից բռնագանձել հօգուտ ՀՀ պետական բյուջեի</w:t>
      </w:r>
      <w:r w:rsidR="00CB0D0F" w:rsidRPr="00390663">
        <w:rPr>
          <w:rFonts w:ascii="GHEA Grapalat" w:hAnsi="GHEA Grapalat"/>
        </w:rPr>
        <w:t xml:space="preserve">: </w:t>
      </w:r>
      <w:r w:rsidR="00D7492E" w:rsidRPr="00390663">
        <w:rPr>
          <w:rFonts w:ascii="GHEA Grapalat" w:hAnsi="GHEA Grapalat"/>
        </w:rPr>
        <w:t xml:space="preserve">   </w:t>
      </w:r>
    </w:p>
    <w:p w:rsidR="00CB0D0F" w:rsidRPr="00D7492E" w:rsidRDefault="00D7492E" w:rsidP="001D1399">
      <w:pPr>
        <w:jc w:val="both"/>
        <w:rPr>
          <w:rFonts w:ascii="Times Armenian" w:hAnsi="Times Armenian"/>
        </w:rPr>
      </w:pPr>
      <w:r w:rsidRPr="00D7492E">
        <w:rPr>
          <w:rFonts w:ascii="Sylfaen" w:hAnsi="Sylfaen"/>
        </w:rPr>
        <w:t xml:space="preserve">   </w:t>
      </w:r>
      <w:r w:rsidR="00CB0D0F" w:rsidRPr="00D7492E">
        <w:t>Պահանջատերը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հայտնել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, </w:t>
      </w:r>
      <w:r w:rsidR="00CB0D0F" w:rsidRPr="00D7492E">
        <w:t>որ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պարտապանի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պարտքը</w:t>
      </w:r>
      <w:r w:rsidR="00CB0D0F" w:rsidRPr="00D7492E">
        <w:rPr>
          <w:rFonts w:ascii="Times Armenian" w:hAnsi="Times Armenian"/>
        </w:rPr>
        <w:t xml:space="preserve"> </w:t>
      </w:r>
      <w:r w:rsidR="00390663" w:rsidRPr="00390663">
        <w:rPr>
          <w:rFonts w:ascii="Times Armenian" w:hAnsi="Times Armenian"/>
        </w:rPr>
        <w:t>20</w:t>
      </w:r>
      <w:r w:rsidR="00CB0D0F" w:rsidRPr="00D7492E">
        <w:rPr>
          <w:rFonts w:ascii="Times Armenian" w:hAnsi="Times Armenian"/>
        </w:rPr>
        <w:t>.12.2018</w:t>
      </w:r>
      <w:r w:rsidR="00CB0D0F" w:rsidRPr="00D7492E">
        <w:t>թ</w:t>
      </w:r>
      <w:r w:rsidR="00CB0D0F" w:rsidRPr="00D7492E">
        <w:rPr>
          <w:rFonts w:ascii="Times Armenian" w:hAnsi="Times Armenian"/>
        </w:rPr>
        <w:t xml:space="preserve">. </w:t>
      </w:r>
      <w:r w:rsidR="00CB0D0F" w:rsidRPr="00D7492E">
        <w:t>դրությամբ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կազմում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 </w:t>
      </w:r>
      <w:r w:rsidR="00390663" w:rsidRPr="00390663">
        <w:rPr>
          <w:rFonts w:ascii="Times Armenian" w:hAnsi="Times Armenian"/>
        </w:rPr>
        <w:t xml:space="preserve">880.201 </w:t>
      </w:r>
      <w:r w:rsidR="00CB0D0F" w:rsidRPr="00D7492E">
        <w:t>ՀՀ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դրամ</w:t>
      </w:r>
      <w:r w:rsidR="00CB0D0F" w:rsidRPr="00D7492E">
        <w:rPr>
          <w:rFonts w:ascii="Times Armenian" w:hAnsi="Times Armenian"/>
        </w:rPr>
        <w:t>:</w:t>
      </w:r>
    </w:p>
    <w:p w:rsidR="00CB0D0F" w:rsidRPr="00A0235A" w:rsidRDefault="00D7492E" w:rsidP="001D1399">
      <w:pPr>
        <w:jc w:val="both"/>
        <w:rPr>
          <w:rFonts w:hAnsi="GHEA Grapalat"/>
          <w:b/>
          <w:sz w:val="22"/>
          <w:szCs w:val="22"/>
        </w:rPr>
      </w:pPr>
      <w:r w:rsidRPr="00D7492E">
        <w:rPr>
          <w:color w:val="000000"/>
        </w:rPr>
        <w:t xml:space="preserve">    </w:t>
      </w:r>
      <w:r w:rsidR="00CB0D0F" w:rsidRPr="00D7492E">
        <w:rPr>
          <w:color w:val="000000"/>
        </w:rPr>
        <w:t>Կատարողական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գործողությունների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ընթացքում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պարզվել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է</w:t>
      </w:r>
      <w:r w:rsidR="00CB0D0F" w:rsidRPr="00D7492E">
        <w:rPr>
          <w:rFonts w:ascii="Times Armenian" w:hAnsi="Times Armenian"/>
          <w:color w:val="000000"/>
        </w:rPr>
        <w:t xml:space="preserve">, </w:t>
      </w:r>
      <w:r w:rsidR="00CB0D0F" w:rsidRPr="00D7492E">
        <w:rPr>
          <w:color w:val="000000"/>
        </w:rPr>
        <w:t>որ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պարտապանի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գույքը</w:t>
      </w:r>
      <w:r w:rsidR="00CB0D0F" w:rsidRPr="00A0235A">
        <w:rPr>
          <w:rFonts w:ascii="GHEA Grapalat" w:hAnsi="GHEA Grapalat"/>
          <w:color w:val="000000"/>
          <w:sz w:val="22"/>
          <w:szCs w:val="22"/>
        </w:rPr>
        <w:t xml:space="preserve"> բավարար չէ կատարողական թերթի պահանջը կատարելու համար:</w:t>
      </w:r>
    </w:p>
    <w:p w:rsidR="00CB0D0F" w:rsidRPr="009404C2" w:rsidRDefault="00DE759E" w:rsidP="00DE759E">
      <w:pPr>
        <w:jc w:val="both"/>
        <w:rPr>
          <w:rFonts w:ascii="GHEA Grapalat" w:hAnsi="GHEA Grapalat"/>
          <w:color w:val="000000"/>
          <w:sz w:val="20"/>
          <w:szCs w:val="20"/>
        </w:rPr>
      </w:pPr>
      <w:r w:rsidRPr="00DE759E">
        <w:rPr>
          <w:rFonts w:ascii="GHEA Grapalat" w:hAnsi="GHEA Grapalat"/>
          <w:b/>
          <w:sz w:val="20"/>
          <w:szCs w:val="20"/>
        </w:rPr>
        <w:t xml:space="preserve">    </w:t>
      </w:r>
      <w:r w:rsidR="00CB0D0F"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CB0D0F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DE759E" w:rsidRPr="009404C2" w:rsidRDefault="00DE759E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 xml:space="preserve">Կասեցնել </w:t>
      </w:r>
      <w:r w:rsidR="001D1399" w:rsidRPr="001D1399">
        <w:rPr>
          <w:rFonts w:ascii="GHEA Grapalat" w:hAnsi="GHEA Grapalat"/>
          <w:sz w:val="22"/>
          <w:szCs w:val="22"/>
        </w:rPr>
        <w:t>05</w:t>
      </w:r>
      <w:r w:rsidR="0025302A" w:rsidRPr="0025302A">
        <w:rPr>
          <w:rFonts w:ascii="GHEA Grapalat" w:hAnsi="GHEA Grapalat"/>
          <w:sz w:val="22"/>
          <w:szCs w:val="22"/>
        </w:rPr>
        <w:t>.</w:t>
      </w:r>
      <w:r w:rsidR="00CB0D0F">
        <w:rPr>
          <w:rFonts w:ascii="GHEA Grapalat" w:hAnsi="GHEA Grapalat"/>
          <w:sz w:val="22"/>
          <w:szCs w:val="22"/>
        </w:rPr>
        <w:t>.</w:t>
      </w:r>
      <w:r w:rsidR="0025302A" w:rsidRPr="0025302A">
        <w:rPr>
          <w:rFonts w:ascii="GHEA Grapalat" w:hAnsi="GHEA Grapalat"/>
          <w:sz w:val="22"/>
          <w:szCs w:val="22"/>
        </w:rPr>
        <w:t>0</w:t>
      </w:r>
      <w:r w:rsidR="001D1399" w:rsidRPr="001D1399">
        <w:rPr>
          <w:rFonts w:ascii="GHEA Grapalat" w:hAnsi="GHEA Grapalat"/>
          <w:sz w:val="22"/>
          <w:szCs w:val="22"/>
        </w:rPr>
        <w:t>2</w:t>
      </w:r>
      <w:r w:rsidR="00CB0D0F" w:rsidRPr="00A0235A">
        <w:rPr>
          <w:rFonts w:ascii="GHEA Grapalat" w:hAnsi="GHEA Grapalat"/>
          <w:sz w:val="22"/>
          <w:szCs w:val="22"/>
        </w:rPr>
        <w:t xml:space="preserve">.2018թ. վերսկսված թիվ </w:t>
      </w:r>
      <w:r w:rsidR="00390663" w:rsidRPr="00390663">
        <w:rPr>
          <w:rFonts w:ascii="GHEA Grapalat" w:hAnsi="GHEA Grapalat"/>
          <w:sz w:val="22"/>
          <w:szCs w:val="22"/>
        </w:rPr>
        <w:t xml:space="preserve">00225374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վարույթը 60-օրյա ժամկետով: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lastRenderedPageBreak/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="00CB0D0F" w:rsidRPr="00A0235A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="00CB0D0F" w:rsidRPr="00A0235A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CB0D0F" w:rsidRPr="009404C2" w:rsidRDefault="00CB0D0F" w:rsidP="00CB0D0F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  <w:bookmarkStart w:id="0" w:name="_GoBack"/>
      <w:bookmarkEnd w:id="0"/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25302A" w:rsidP="00CB0D0F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 w:rsidRPr="00162B9C">
        <w:rPr>
          <w:rFonts w:ascii="GHEA Grapalat" w:hAnsi="GHEA Grapalat"/>
          <w:b/>
        </w:rPr>
        <w:t xml:space="preserve">ԱՎԱԳ </w:t>
      </w:r>
      <w:r w:rsidR="00CB0D0F">
        <w:rPr>
          <w:rFonts w:ascii="GHEA Grapalat" w:hAnsi="GHEA Grapalat"/>
          <w:b/>
        </w:rPr>
        <w:t>ՀԱՐԿԱԴԻՐ ԿԱՏԱՐՈՂ</w:t>
      </w:r>
    </w:p>
    <w:p w:rsidR="00CB0D0F" w:rsidRDefault="00CB0D0F" w:rsidP="00CB0D0F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>ՄԱՅՈՐ</w:t>
      </w:r>
      <w:r>
        <w:rPr>
          <w:rFonts w:ascii="GHEA Grapalat" w:hAnsi="GHEA Grapalat"/>
          <w:b/>
        </w:rPr>
        <w:t xml:space="preserve">`                   </w:t>
      </w:r>
      <w:r w:rsidR="0025302A" w:rsidRPr="00162B9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 xml:space="preserve">          Պ</w:t>
      </w:r>
      <w:r>
        <w:rPr>
          <w:rFonts w:ascii="GHEA Grapalat" w:hAnsi="GHEA Grapalat"/>
          <w:b/>
        </w:rPr>
        <w:t>.</w:t>
      </w:r>
      <w:r w:rsidR="0025302A" w:rsidRPr="00162B9C">
        <w:rPr>
          <w:rFonts w:ascii="GHEA Grapalat" w:hAnsi="GHEA Grapalat"/>
          <w:b/>
        </w:rPr>
        <w:t>ՂԱԶԱՐՅԱՆ</w:t>
      </w:r>
      <w:r w:rsidRPr="002B3FC7">
        <w:rPr>
          <w:rFonts w:ascii="Sylfaen" w:hAnsi="Sylfaen"/>
          <w:b/>
        </w:rPr>
        <w:t xml:space="preserve">  </w:t>
      </w:r>
    </w:p>
    <w:sectPr w:rsidR="00CB0D0F" w:rsidSect="001D1399">
      <w:pgSz w:w="12240" w:h="15840"/>
      <w:pgMar w:top="426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A"/>
    <w:rsid w:val="00162B9C"/>
    <w:rsid w:val="001D1399"/>
    <w:rsid w:val="0025302A"/>
    <w:rsid w:val="00390663"/>
    <w:rsid w:val="00711AA7"/>
    <w:rsid w:val="00920C4A"/>
    <w:rsid w:val="009B7A58"/>
    <w:rsid w:val="00A623EA"/>
    <w:rsid w:val="00A90DC3"/>
    <w:rsid w:val="00CB0D0F"/>
    <w:rsid w:val="00D05074"/>
    <w:rsid w:val="00D60FF8"/>
    <w:rsid w:val="00D7492E"/>
    <w:rsid w:val="00DD0EFA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429D"/>
  <w15:chartTrackingRefBased/>
  <w15:docId w15:val="{93766565-1BD3-4CA1-AE4F-C30AE3E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0D0F"/>
    <w:rPr>
      <w:i/>
      <w:iCs/>
    </w:rPr>
  </w:style>
  <w:style w:type="character" w:styleId="a4">
    <w:name w:val="Hyperlink"/>
    <w:uiPriority w:val="99"/>
    <w:rsid w:val="00CB0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A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Erebuni-3</cp:lastModifiedBy>
  <cp:revision>15</cp:revision>
  <cp:lastPrinted>2019-02-01T07:44:00Z</cp:lastPrinted>
  <dcterms:created xsi:type="dcterms:W3CDTF">2018-12-24T11:23:00Z</dcterms:created>
  <dcterms:modified xsi:type="dcterms:W3CDTF">2019-02-01T08:12:00Z</dcterms:modified>
</cp:coreProperties>
</file>