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CA64EC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A64EC">
        <w:rPr>
          <w:rFonts w:ascii="GHEA Grapalat" w:hAnsi="GHEA Grapalat" w:cs="Sylfaen"/>
          <w:sz w:val="22"/>
          <w:szCs w:val="22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Փետրվարի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04006670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CA64EC" w:rsidRPr="00CA64EC" w:rsidRDefault="0060416E" w:rsidP="00CA64EC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Երևան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քաղաքի Կենտրոն և Նորք-Մարաշ վարչական շրջանների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E6565E" w:rsidRPr="00E6565E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ԵԿԴ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0462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17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Աշոտ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Քարտաշյանից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, Հովհաննես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Քարտաշյանից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և Անահիտ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Քարտաշյանից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կարգով հօգուտ «</w:t>
      </w:r>
      <w:proofErr w:type="spellStart"/>
      <w:r w:rsidR="00CA64EC" w:rsidRPr="00CA64EC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CA64EC" w:rsidRPr="00CA64EC">
        <w:rPr>
          <w:rFonts w:ascii="GHEA Grapalat" w:hAnsi="GHEA Grapalat"/>
          <w:sz w:val="20"/>
          <w:szCs w:val="18"/>
          <w:lang w:val="hy-AM"/>
        </w:rPr>
        <w:t>» ԲԲԸ-ի բռնագանձել՝</w:t>
      </w:r>
    </w:p>
    <w:p w:rsidR="00CA64EC" w:rsidRPr="00CA64EC" w:rsidRDefault="00CA64EC" w:rsidP="00CA64EC">
      <w:pPr>
        <w:spacing w:line="276" w:lineRule="auto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 4 416 869,2 /չորս միլիոն չորս  հարյուր տասնվեց հազար ութ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վաթսունինն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ամբողջ երկու տասնորդական / ՀՀ դրամ, որից՝ 3292678,40 / երեք միլիոն երկու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իննսուներկու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յոթանասունութ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ամբողջ քառասուն / ՀՀ դրամ՝ որպես ժամկետային վարկի գումար, 9472,10 / ինը հազար չորս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յոթանասուներկու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ամբողջ տասը / ՀՀ դրամ՝ որպես ժամկետային տոկոսագումար, 420.482,30 / չորս հարյուր քսան հազար չորս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ուսուներկու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ամբողջ երեսուն / ՀՀ դրամ՝ որպես ժամկետանց վարկի գումար, 372.922,70 / երեք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յոթանասուներկու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հազար ինը հարյուր քսաներկու ամբողջ յոթանասուն / ՀՀ դրամ՝ որպես վարկի ժամկետանց տոկոսագումար, 166.873,30 / մեկ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վաթսունվեց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 հազար ութ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յոթանասուներեք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ամբողջ երեսուն / ՀՀ դրամ՝ որպես ժամկետանց վարկի տույժ, 154.440,40 / մեկ հարյուր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հիսունչորս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հազար չորս հարյուր քառասուն ամբողջ քառասուն / ՀՀ դրամ՝ որպես ժամկետանց տոկոսագումարների նկատմամբ հաշվարկված տույժերի գումար: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մայր գումարի չմարված մնացորդի՝ 3.713.160,70 ՀՀ դրամի չմարված մնացորդին հաշվեգրել և բռնագանձել տոկոսներ տարեկան 21 տոկոս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տոկոսադրուքով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՝ սկսած 20.06.2016թ.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վարկի գումարների փաստացի վճարման օրը, բայց ավել քան 14.03.2019թ.: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Վարկի և տոկոսագումարների ժամկետանց մնացորդին՝ հաշվեգրել և բռնագանձել վարկային պայմանագրի 2.1.8 կետով նախատեսված տույժեր՝ յուրաքանչյուր ուշացրած օրվա համար ժամկետանց գումարի 0,5 տոկոսի չափով՝ սկսած 20.06.2016թ.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վարկի ժամկետանց գումարների փաստացի վճարման օրը:</w:t>
      </w:r>
    </w:p>
    <w:p w:rsidR="00CA64EC" w:rsidRPr="00CA64EC" w:rsidRDefault="00CA64EC" w:rsidP="00CA64EC">
      <w:pPr>
        <w:spacing w:line="276" w:lineRule="auto"/>
        <w:ind w:firstLine="18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Բռնագանձել 66254 ՀՀ դրամ՝ որպես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հոյցվորի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կողմից նախապես վճարված արբիտրաժային վճարի գումար:</w:t>
      </w:r>
    </w:p>
    <w:p w:rsidR="00CA64EC" w:rsidRDefault="00CA64EC" w:rsidP="00CA64EC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    Գումարի բռնագանձումը տարածել 14.03.2014թ-ին կնքված թիվ 025-1971 &lt;&lt;Անշարժ գույքի հաջորդող հիփոթեքի պայմանագրի&gt;&gt; համաձայն գրավադրված և պատասխանող Աշոտ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Քարտաշյանին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սեփականության իրավունքով պատկանող՝ ՀՀ, Շիրակի մարզ,  ք. Արթիկ, Սպանդարյան փողոց, թիվ 4 բնակելի տուն հասցեում գտնվող անշարժ գույքի, ինչպես նաև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Աշոտ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Քարտաշյանին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, Հովհաննես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Քարտաշյանին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և Անահիտ </w:t>
      </w:r>
      <w:proofErr w:type="spellStart"/>
      <w:r w:rsidRPr="00CA64EC">
        <w:rPr>
          <w:rFonts w:ascii="GHEA Grapalat" w:hAnsi="GHEA Grapalat"/>
          <w:sz w:val="20"/>
          <w:szCs w:val="18"/>
          <w:lang w:val="hy-AM"/>
        </w:rPr>
        <w:t>Քարտաշյանին</w:t>
      </w:r>
      <w:proofErr w:type="spellEnd"/>
      <w:r w:rsidRPr="00CA64EC">
        <w:rPr>
          <w:rFonts w:ascii="GHEA Grapalat" w:hAnsi="GHEA Grapalat"/>
          <w:sz w:val="20"/>
          <w:szCs w:val="18"/>
          <w:lang w:val="hy-AM"/>
        </w:rPr>
        <w:t xml:space="preserve">  սեփականության իրավունքով պատկանող գույքերի, այդ թվում նաև դրամական միջոցների վրա: </w:t>
      </w:r>
    </w:p>
    <w:p w:rsidR="008D3AFD" w:rsidRPr="004B49B7" w:rsidRDefault="00CA64EC" w:rsidP="00CA64EC">
      <w:pPr>
        <w:spacing w:line="276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A64EC">
        <w:rPr>
          <w:rFonts w:ascii="GHEA Grapalat" w:hAnsi="GHEA Grapalat"/>
          <w:sz w:val="20"/>
          <w:szCs w:val="18"/>
          <w:lang w:val="hy-AM"/>
        </w:rPr>
        <w:t xml:space="preserve">       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1A4184" w:rsidRPr="00CA64EC">
        <w:rPr>
          <w:rFonts w:ascii="GHEA Grapalat" w:hAnsi="GHEA Grapalat"/>
          <w:sz w:val="20"/>
          <w:szCs w:val="18"/>
          <w:lang w:val="hy-AM"/>
        </w:rPr>
        <w:t xml:space="preserve">Անահիտ </w:t>
      </w:r>
      <w:bookmarkStart w:id="0" w:name="_GoBack"/>
      <w:bookmarkEnd w:id="0"/>
      <w:r w:rsidRPr="00CA64EC">
        <w:rPr>
          <w:rFonts w:ascii="GHEA Grapalat" w:hAnsi="GHEA Grapalat"/>
          <w:sz w:val="20"/>
          <w:szCs w:val="18"/>
          <w:lang w:val="hy-AM"/>
        </w:rPr>
        <w:t>Քարտաշ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="004B49B7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 w:rsidR="004B49B7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 w:rsid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 w:rsidR="004B49B7"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lastRenderedPageBreak/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5C67D4" w:rsidRPr="00CA64EC">
        <w:rPr>
          <w:rFonts w:ascii="GHEA Grapalat" w:hAnsi="GHEA Grapalat" w:cs="Sylfaen"/>
          <w:sz w:val="20"/>
          <w:szCs w:val="20"/>
          <w:lang w:val="hy-AM"/>
        </w:rPr>
        <w:t>12</w:t>
      </w:r>
      <w:r w:rsidR="005C67D4">
        <w:rPr>
          <w:rFonts w:ascii="GHEA Grapalat" w:hAnsi="GHEA Grapalat" w:cs="Sylfaen"/>
          <w:sz w:val="20"/>
          <w:szCs w:val="20"/>
          <w:lang w:val="hy-AM"/>
        </w:rPr>
        <w:t>.</w:t>
      </w:r>
      <w:r w:rsidR="005C67D4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5C67D4" w:rsidRPr="00CA64EC">
        <w:rPr>
          <w:rFonts w:ascii="GHEA Grapalat" w:hAnsi="GHEA Grapalat" w:cs="Sylfaen"/>
          <w:sz w:val="20"/>
          <w:szCs w:val="20"/>
          <w:lang w:val="hy-AM"/>
        </w:rPr>
        <w:t>6</w:t>
      </w:r>
      <w:r w:rsidR="005C67D4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5C67D4">
        <w:rPr>
          <w:rFonts w:ascii="GHEA Grapalat" w:hAnsi="GHEA Grapalat" w:cs="Sylfaen"/>
          <w:sz w:val="20"/>
          <w:szCs w:val="20"/>
          <w:lang w:val="hy-AM"/>
        </w:rPr>
        <w:t>201</w:t>
      </w:r>
      <w:r w:rsidR="005C67D4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5C67D4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5C67D4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5C67D4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5C67D4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1A4184" w:rsidRPr="001A4184">
        <w:rPr>
          <w:rFonts w:ascii="GHEA Grapalat" w:hAnsi="GHEA Grapalat" w:cs="Sylfaen"/>
          <w:sz w:val="20"/>
          <w:szCs w:val="20"/>
          <w:lang w:val="hy-AM"/>
        </w:rPr>
        <w:t xml:space="preserve">04006670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A4184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C67D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154</cp:revision>
  <cp:lastPrinted>2019-01-17T07:03:00Z</cp:lastPrinted>
  <dcterms:created xsi:type="dcterms:W3CDTF">2010-11-05T11:56:00Z</dcterms:created>
  <dcterms:modified xsi:type="dcterms:W3CDTF">2019-02-02T08:08:00Z</dcterms:modified>
</cp:coreProperties>
</file>