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E8" w:rsidRDefault="00EF29E8" w:rsidP="00EF29E8">
      <w:pPr>
        <w:spacing w:line="276" w:lineRule="auto"/>
        <w:rPr>
          <w:rFonts w:ascii="GHEA Grapalat" w:hAnsi="GHEA Grapalat" w:cs="Sylfaen"/>
          <w:b/>
          <w:sz w:val="20"/>
          <w:szCs w:val="18"/>
          <w:lang w:val="en-US"/>
        </w:rPr>
      </w:pPr>
    </w:p>
    <w:p w:rsidR="00C022F5" w:rsidRPr="00C022F5" w:rsidRDefault="00C022F5" w:rsidP="00C022F5">
      <w:pPr>
        <w:spacing w:line="276" w:lineRule="auto"/>
        <w:jc w:val="center"/>
        <w:rPr>
          <w:rFonts w:ascii="GHEA Grapalat" w:eastAsia="Calibri" w:hAnsi="GHEA Grapalat"/>
          <w:b/>
          <w:lang w:val="en-US" w:eastAsia="en-US"/>
        </w:rPr>
      </w:pPr>
      <w:r w:rsidRPr="00C022F5">
        <w:rPr>
          <w:rFonts w:ascii="GHEA Grapalat" w:eastAsia="Calibri" w:hAnsi="GHEA Grapalat"/>
          <w:b/>
          <w:lang w:val="en-US" w:eastAsia="en-US"/>
        </w:rPr>
        <w:t>Ո</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Ր</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Ո</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Շ</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ՈՒ</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Մ</w:t>
      </w:r>
    </w:p>
    <w:p w:rsidR="00C022F5" w:rsidRPr="00C022F5" w:rsidRDefault="00C022F5" w:rsidP="00C022F5">
      <w:pPr>
        <w:spacing w:line="276" w:lineRule="auto"/>
        <w:jc w:val="center"/>
        <w:rPr>
          <w:rFonts w:ascii="GHEA Grapalat" w:eastAsia="Calibri" w:hAnsi="GHEA Grapalat"/>
          <w:b/>
          <w:lang w:val="hy-AM" w:eastAsia="en-US"/>
        </w:rPr>
      </w:pPr>
      <w:proofErr w:type="spellStart"/>
      <w:r w:rsidRPr="00C022F5">
        <w:rPr>
          <w:rFonts w:ascii="GHEA Grapalat" w:eastAsia="Calibri" w:hAnsi="GHEA Grapalat"/>
          <w:b/>
          <w:lang w:val="en-US" w:eastAsia="en-US"/>
        </w:rPr>
        <w:t>Կատարողական</w:t>
      </w:r>
      <w:proofErr w:type="spellEnd"/>
      <w:r w:rsidRPr="00C022F5">
        <w:rPr>
          <w:rFonts w:ascii="GHEA Grapalat" w:eastAsia="Calibri" w:hAnsi="GHEA Grapalat"/>
          <w:b/>
          <w:lang w:val="en-US" w:eastAsia="en-US"/>
        </w:rPr>
        <w:t xml:space="preserve"> </w:t>
      </w:r>
      <w:proofErr w:type="spellStart"/>
      <w:r w:rsidRPr="00C022F5">
        <w:rPr>
          <w:rFonts w:ascii="GHEA Grapalat" w:eastAsia="Calibri" w:hAnsi="GHEA Grapalat"/>
          <w:b/>
          <w:lang w:val="en-US" w:eastAsia="en-US"/>
        </w:rPr>
        <w:t>վարույթը</w:t>
      </w:r>
      <w:proofErr w:type="spellEnd"/>
      <w:r w:rsidRPr="00C022F5">
        <w:rPr>
          <w:rFonts w:ascii="GHEA Grapalat" w:eastAsia="Calibri" w:hAnsi="GHEA Grapalat"/>
          <w:b/>
          <w:lang w:val="en-US" w:eastAsia="en-US"/>
        </w:rPr>
        <w:t xml:space="preserve"> </w:t>
      </w:r>
      <w:proofErr w:type="spellStart"/>
      <w:r w:rsidRPr="00C022F5">
        <w:rPr>
          <w:rFonts w:ascii="GHEA Grapalat" w:eastAsia="Calibri" w:hAnsi="GHEA Grapalat"/>
          <w:b/>
          <w:lang w:val="en-US" w:eastAsia="en-US"/>
        </w:rPr>
        <w:t>կասեցնելու</w:t>
      </w:r>
      <w:proofErr w:type="spellEnd"/>
      <w:r w:rsidRPr="00C022F5">
        <w:rPr>
          <w:rFonts w:ascii="GHEA Grapalat" w:eastAsia="Calibri" w:hAnsi="GHEA Grapalat"/>
          <w:b/>
          <w:lang w:val="en-US" w:eastAsia="en-US"/>
        </w:rPr>
        <w:t xml:space="preserve"> </w:t>
      </w:r>
      <w:proofErr w:type="spellStart"/>
      <w:r w:rsidRPr="00C022F5">
        <w:rPr>
          <w:rFonts w:ascii="GHEA Grapalat" w:eastAsia="Calibri" w:hAnsi="GHEA Grapalat"/>
          <w:b/>
          <w:lang w:val="en-US" w:eastAsia="en-US"/>
        </w:rPr>
        <w:t>մասին</w:t>
      </w:r>
      <w:proofErr w:type="spellEnd"/>
    </w:p>
    <w:p w:rsidR="00C022F5" w:rsidRPr="00C022F5" w:rsidRDefault="00C022F5" w:rsidP="00C022F5">
      <w:pPr>
        <w:spacing w:line="276" w:lineRule="auto"/>
        <w:jc w:val="both"/>
        <w:rPr>
          <w:rFonts w:ascii="GHEA Grapalat" w:eastAsia="Calibri" w:hAnsi="GHEA Grapalat"/>
          <w:b/>
          <w:sz w:val="20"/>
          <w:szCs w:val="20"/>
          <w:lang w:val="hy-AM" w:eastAsia="en-US"/>
        </w:rPr>
      </w:pPr>
    </w:p>
    <w:p w:rsidR="00C022F5" w:rsidRPr="00C022F5" w:rsidRDefault="00F66F64" w:rsidP="00C022F5">
      <w:pPr>
        <w:spacing w:line="276" w:lineRule="auto"/>
        <w:jc w:val="both"/>
        <w:rPr>
          <w:rFonts w:ascii="GHEA Grapalat" w:eastAsia="Calibri" w:hAnsi="GHEA Grapalat"/>
          <w:b/>
          <w:sz w:val="20"/>
          <w:szCs w:val="20"/>
          <w:lang w:val="hy-AM" w:eastAsia="en-US"/>
        </w:rPr>
      </w:pPr>
      <w:r>
        <w:rPr>
          <w:rFonts w:ascii="GHEA Grapalat" w:eastAsia="Calibri" w:hAnsi="GHEA Grapalat"/>
          <w:b/>
          <w:sz w:val="20"/>
          <w:szCs w:val="20"/>
          <w:lang w:val="hy-AM" w:eastAsia="en-US"/>
        </w:rPr>
        <w:t xml:space="preserve">        </w:t>
      </w:r>
      <w:r w:rsidR="00DE0567" w:rsidRPr="00DE0567">
        <w:rPr>
          <w:rFonts w:ascii="GHEA Grapalat" w:eastAsia="Calibri" w:hAnsi="GHEA Grapalat"/>
          <w:b/>
          <w:sz w:val="20"/>
          <w:szCs w:val="20"/>
          <w:lang w:val="hy-AM" w:eastAsia="en-US"/>
        </w:rPr>
        <w:t>0</w:t>
      </w:r>
      <w:r w:rsidR="00DE0567" w:rsidRPr="00F224D1">
        <w:rPr>
          <w:rFonts w:ascii="GHEA Grapalat" w:eastAsia="Calibri" w:hAnsi="GHEA Grapalat"/>
          <w:b/>
          <w:sz w:val="20"/>
          <w:szCs w:val="20"/>
          <w:lang w:val="hy-AM" w:eastAsia="en-US"/>
        </w:rPr>
        <w:t>8.02</w:t>
      </w:r>
      <w:r w:rsidR="00C022F5" w:rsidRPr="00C022F5">
        <w:rPr>
          <w:rFonts w:ascii="GHEA Grapalat" w:eastAsia="Calibri" w:hAnsi="GHEA Grapalat"/>
          <w:b/>
          <w:sz w:val="20"/>
          <w:szCs w:val="20"/>
          <w:lang w:val="hy-AM" w:eastAsia="en-US"/>
        </w:rPr>
        <w:t>.201</w:t>
      </w:r>
      <w:r w:rsidR="00DE0567" w:rsidRPr="00F224D1">
        <w:rPr>
          <w:rFonts w:ascii="GHEA Grapalat" w:eastAsia="Calibri" w:hAnsi="GHEA Grapalat"/>
          <w:b/>
          <w:sz w:val="20"/>
          <w:szCs w:val="20"/>
          <w:lang w:val="hy-AM" w:eastAsia="en-US"/>
        </w:rPr>
        <w:t>9</w:t>
      </w:r>
      <w:r w:rsidR="00C022F5" w:rsidRPr="00C022F5">
        <w:rPr>
          <w:rFonts w:ascii="GHEA Grapalat" w:eastAsia="Calibri" w:hAnsi="GHEA Grapalat"/>
          <w:b/>
          <w:sz w:val="20"/>
          <w:szCs w:val="20"/>
          <w:lang w:val="hy-AM" w:eastAsia="en-US"/>
        </w:rPr>
        <w:t>թ.</w:t>
      </w:r>
      <w:r w:rsidR="00C022F5" w:rsidRPr="00C022F5">
        <w:rPr>
          <w:rFonts w:ascii="GHEA Grapalat" w:eastAsia="Calibri" w:hAnsi="GHEA Grapalat"/>
          <w:b/>
          <w:sz w:val="20"/>
          <w:szCs w:val="20"/>
          <w:lang w:val="hy-AM" w:eastAsia="en-US"/>
        </w:rPr>
        <w:tab/>
        <w:t xml:space="preserve">             </w:t>
      </w:r>
      <w:r w:rsidR="00C022F5" w:rsidRPr="00C022F5">
        <w:rPr>
          <w:rFonts w:ascii="GHEA Grapalat" w:eastAsia="Calibri" w:hAnsi="GHEA Grapalat"/>
          <w:b/>
          <w:sz w:val="20"/>
          <w:szCs w:val="20"/>
          <w:lang w:val="hy-AM" w:eastAsia="en-US"/>
        </w:rPr>
        <w:tab/>
      </w:r>
      <w:r w:rsidR="00C022F5" w:rsidRPr="00C022F5">
        <w:rPr>
          <w:rFonts w:ascii="GHEA Grapalat" w:eastAsia="Calibri" w:hAnsi="GHEA Grapalat"/>
          <w:b/>
          <w:sz w:val="20"/>
          <w:szCs w:val="20"/>
          <w:lang w:val="hy-AM" w:eastAsia="en-US"/>
        </w:rPr>
        <w:tab/>
        <w:t xml:space="preserve">                                                                             </w:t>
      </w:r>
      <w:r w:rsidR="00402A93">
        <w:rPr>
          <w:rFonts w:ascii="GHEA Grapalat" w:eastAsia="Calibri" w:hAnsi="GHEA Grapalat"/>
          <w:b/>
          <w:sz w:val="20"/>
          <w:szCs w:val="20"/>
          <w:lang w:val="hy-AM" w:eastAsia="en-US"/>
        </w:rPr>
        <w:t xml:space="preserve">     </w:t>
      </w:r>
      <w:r w:rsidR="00C022F5" w:rsidRPr="00C022F5">
        <w:rPr>
          <w:rFonts w:ascii="GHEA Grapalat" w:eastAsia="Calibri" w:hAnsi="GHEA Grapalat"/>
          <w:b/>
          <w:sz w:val="20"/>
          <w:szCs w:val="20"/>
          <w:lang w:val="hy-AM" w:eastAsia="en-US"/>
        </w:rPr>
        <w:t xml:space="preserve">ք.Երևան </w:t>
      </w:r>
    </w:p>
    <w:p w:rsidR="00C022F5" w:rsidRPr="00C022F5" w:rsidRDefault="00C022F5" w:rsidP="00C022F5">
      <w:pPr>
        <w:ind w:left="-142"/>
        <w:jc w:val="both"/>
        <w:rPr>
          <w:rFonts w:ascii="GHEA Grapalat" w:eastAsia="Calibri" w:hAnsi="GHEA Grapalat"/>
          <w:sz w:val="22"/>
          <w:szCs w:val="22"/>
          <w:lang w:val="hy-AM" w:eastAsia="en-US"/>
        </w:rPr>
      </w:pPr>
      <w:r w:rsidRPr="00C022F5">
        <w:rPr>
          <w:rFonts w:ascii="GHEA Grapalat" w:eastAsia="Calibri" w:hAnsi="GHEA Grapalat"/>
          <w:sz w:val="20"/>
          <w:szCs w:val="20"/>
          <w:lang w:val="hy-AM" w:eastAsia="en-US"/>
        </w:rPr>
        <w:tab/>
      </w:r>
      <w:r w:rsidRPr="00C022F5">
        <w:rPr>
          <w:rFonts w:ascii="GHEA Grapalat" w:eastAsia="Calibri" w:hAnsi="GHEA Grapalat"/>
          <w:sz w:val="22"/>
          <w:szCs w:val="22"/>
          <w:lang w:val="hy-AM" w:eastAsia="en-US"/>
        </w:rPr>
        <w:t xml:space="preserve">           </w:t>
      </w:r>
    </w:p>
    <w:p w:rsidR="00C022F5" w:rsidRPr="00C022F5" w:rsidRDefault="00C022F5" w:rsidP="00C022F5">
      <w:pPr>
        <w:jc w:val="both"/>
        <w:rPr>
          <w:rFonts w:ascii="GHEA Grapalat" w:eastAsia="Calibri" w:hAnsi="GHEA Grapalat"/>
          <w:sz w:val="20"/>
          <w:szCs w:val="20"/>
          <w:lang w:val="hy-AM" w:eastAsia="en-US"/>
        </w:rPr>
      </w:pPr>
      <w:r w:rsidRPr="00C022F5">
        <w:rPr>
          <w:rFonts w:ascii="GHEA Grapalat" w:eastAsia="Calibri" w:hAnsi="GHEA Grapalat"/>
          <w:sz w:val="20"/>
          <w:szCs w:val="20"/>
          <w:lang w:val="hy-AM" w:eastAsia="en-US"/>
        </w:rPr>
        <w:t xml:space="preserve">        </w:t>
      </w:r>
      <w:r w:rsidR="00EF29E8" w:rsidRPr="00EF29E8">
        <w:rPr>
          <w:rFonts w:ascii="GHEA Grapalat" w:eastAsia="Calibri" w:hAnsi="GHEA Grapalat"/>
          <w:sz w:val="20"/>
          <w:szCs w:val="20"/>
          <w:lang w:val="hy-AM" w:eastAsia="en-US"/>
        </w:rPr>
        <w:t xml:space="preserve">Հարկադիր կատարումն </w:t>
      </w:r>
      <w:r w:rsidRPr="00C022F5">
        <w:rPr>
          <w:rFonts w:ascii="GHEA Grapalat" w:eastAsia="Calibri" w:hAnsi="GHEA Grapalat"/>
          <w:sz w:val="20"/>
          <w:szCs w:val="20"/>
          <w:lang w:val="hy-AM" w:eastAsia="en-US"/>
        </w:rPr>
        <w:t xml:space="preserve">ապահովող ծառայության </w:t>
      </w:r>
      <w:r w:rsidR="00A7623E" w:rsidRPr="00A7623E">
        <w:rPr>
          <w:rFonts w:ascii="GHEA Grapalat" w:eastAsia="Calibri" w:hAnsi="GHEA Grapalat"/>
          <w:sz w:val="20"/>
          <w:szCs w:val="20"/>
          <w:lang w:val="hy-AM" w:eastAsia="en-US"/>
        </w:rPr>
        <w:t>Արագածոտնի մարզային բաժնի Թալինի բաժանմունքի</w:t>
      </w:r>
      <w:r w:rsidRPr="00C022F5">
        <w:rPr>
          <w:rFonts w:ascii="GHEA Grapalat" w:eastAsia="Calibri" w:hAnsi="GHEA Grapalat"/>
          <w:sz w:val="20"/>
          <w:szCs w:val="20"/>
          <w:lang w:val="hy-AM" w:eastAsia="en-US"/>
        </w:rPr>
        <w:t xml:space="preserve">  </w:t>
      </w:r>
      <w:r w:rsidR="00EF29E8" w:rsidRPr="00EF29E8">
        <w:rPr>
          <w:rFonts w:ascii="GHEA Grapalat" w:eastAsia="Calibri" w:hAnsi="GHEA Grapalat"/>
          <w:sz w:val="20"/>
          <w:szCs w:val="20"/>
          <w:lang w:val="hy-AM" w:eastAsia="en-US"/>
        </w:rPr>
        <w:t xml:space="preserve">ավագ </w:t>
      </w:r>
      <w:r w:rsidRPr="00C022F5">
        <w:rPr>
          <w:rFonts w:ascii="GHEA Grapalat" w:eastAsia="Calibri" w:hAnsi="GHEA Grapalat"/>
          <w:sz w:val="20"/>
          <w:szCs w:val="20"/>
          <w:lang w:val="hy-AM" w:eastAsia="en-US"/>
        </w:rPr>
        <w:t>հարկադիր կատարող</w:t>
      </w:r>
      <w:r w:rsidR="00EF29E8" w:rsidRPr="00EF29E8">
        <w:rPr>
          <w:rFonts w:ascii="GHEA Grapalat" w:eastAsia="Calibri" w:hAnsi="GHEA Grapalat"/>
          <w:sz w:val="20"/>
          <w:szCs w:val="20"/>
          <w:lang w:val="hy-AM" w:eastAsia="en-US"/>
        </w:rPr>
        <w:t xml:space="preserve"> </w:t>
      </w:r>
      <w:r w:rsidR="00EF29E8">
        <w:rPr>
          <w:rFonts w:ascii="GHEA Grapalat" w:eastAsia="Calibri" w:hAnsi="GHEA Grapalat"/>
          <w:sz w:val="20"/>
          <w:szCs w:val="20"/>
          <w:lang w:val="hy-AM" w:eastAsia="en-US"/>
        </w:rPr>
        <w:t>ա</w:t>
      </w:r>
      <w:r w:rsidR="00EF29E8" w:rsidRPr="00EF29E8">
        <w:rPr>
          <w:rFonts w:ascii="GHEA Grapalat" w:eastAsia="Calibri" w:hAnsi="GHEA Grapalat"/>
          <w:sz w:val="20"/>
          <w:szCs w:val="20"/>
          <w:lang w:val="hy-AM" w:eastAsia="en-US"/>
        </w:rPr>
        <w:t>րդարադատության կապիտան</w:t>
      </w:r>
      <w:r w:rsidRPr="00C022F5">
        <w:rPr>
          <w:rFonts w:ascii="GHEA Grapalat" w:eastAsia="Calibri" w:hAnsi="GHEA Grapalat"/>
          <w:sz w:val="20"/>
          <w:szCs w:val="20"/>
          <w:lang w:val="hy-AM" w:eastAsia="en-US"/>
        </w:rPr>
        <w:t xml:space="preserve"> </w:t>
      </w:r>
      <w:r w:rsidR="00A7623E" w:rsidRPr="00A7623E">
        <w:rPr>
          <w:rFonts w:ascii="GHEA Grapalat" w:eastAsia="Calibri" w:hAnsi="GHEA Grapalat"/>
          <w:sz w:val="20"/>
          <w:szCs w:val="20"/>
          <w:lang w:val="hy-AM" w:eastAsia="en-US"/>
        </w:rPr>
        <w:t>Մ. Հովհաննիսյանս</w:t>
      </w:r>
      <w:r w:rsidR="00EF29E8">
        <w:rPr>
          <w:rFonts w:ascii="GHEA Grapalat" w:eastAsia="Calibri" w:hAnsi="GHEA Grapalat"/>
          <w:sz w:val="20"/>
          <w:szCs w:val="20"/>
          <w:lang w:val="hy-AM" w:eastAsia="en-US"/>
        </w:rPr>
        <w:t xml:space="preserve"> </w:t>
      </w:r>
      <w:r w:rsidRPr="00C022F5">
        <w:rPr>
          <w:rFonts w:ascii="GHEA Grapalat" w:eastAsia="Calibri" w:hAnsi="GHEA Grapalat"/>
          <w:sz w:val="20"/>
          <w:szCs w:val="20"/>
          <w:lang w:val="hy-AM" w:eastAsia="en-US"/>
        </w:rPr>
        <w:t>ուսումնասիրելով</w:t>
      </w:r>
      <w:r w:rsidR="00D36EE5" w:rsidRPr="00D36EE5">
        <w:rPr>
          <w:rFonts w:ascii="GHEA Grapalat" w:eastAsia="Calibri" w:hAnsi="GHEA Grapalat"/>
          <w:sz w:val="20"/>
          <w:szCs w:val="20"/>
          <w:lang w:val="hy-AM" w:eastAsia="en-US"/>
        </w:rPr>
        <w:t xml:space="preserve"> </w:t>
      </w:r>
      <w:r w:rsidR="00DE0567" w:rsidRPr="00DE0567">
        <w:rPr>
          <w:rFonts w:ascii="GHEA Grapalat" w:eastAsia="Calibri" w:hAnsi="GHEA Grapalat"/>
          <w:sz w:val="20"/>
          <w:szCs w:val="20"/>
          <w:lang w:val="hy-AM" w:eastAsia="en-US"/>
        </w:rPr>
        <w:t>05.02</w:t>
      </w:r>
      <w:r w:rsidR="001463F2" w:rsidRPr="001463F2">
        <w:rPr>
          <w:rFonts w:ascii="GHEA Grapalat" w:eastAsia="Calibri" w:hAnsi="GHEA Grapalat"/>
          <w:sz w:val="20"/>
          <w:szCs w:val="20"/>
          <w:lang w:val="hy-AM" w:eastAsia="en-US"/>
        </w:rPr>
        <w:t>.201</w:t>
      </w:r>
      <w:r w:rsidR="00DE0567" w:rsidRPr="00DE0567">
        <w:rPr>
          <w:rFonts w:ascii="GHEA Grapalat" w:eastAsia="Calibri" w:hAnsi="GHEA Grapalat"/>
          <w:sz w:val="20"/>
          <w:szCs w:val="20"/>
          <w:lang w:val="hy-AM" w:eastAsia="en-US"/>
        </w:rPr>
        <w:t>9</w:t>
      </w:r>
      <w:r w:rsidR="00D36EE5" w:rsidRPr="00D36EE5">
        <w:rPr>
          <w:rFonts w:ascii="GHEA Grapalat" w:eastAsia="Calibri" w:hAnsi="GHEA Grapalat"/>
          <w:sz w:val="20"/>
          <w:szCs w:val="20"/>
          <w:lang w:val="hy-AM" w:eastAsia="en-US"/>
        </w:rPr>
        <w:t xml:space="preserve">թ-ին </w:t>
      </w:r>
      <w:r w:rsidR="004C1C5B">
        <w:rPr>
          <w:rFonts w:ascii="GHEA Grapalat" w:eastAsia="Calibri" w:hAnsi="GHEA Grapalat"/>
          <w:sz w:val="20"/>
          <w:szCs w:val="20"/>
          <w:lang w:val="hy-AM" w:eastAsia="en-US"/>
        </w:rPr>
        <w:t>վերսկսված</w:t>
      </w:r>
      <w:r w:rsidRPr="00C022F5">
        <w:rPr>
          <w:rFonts w:ascii="GHEA Grapalat" w:eastAsia="Calibri" w:hAnsi="GHEA Grapalat"/>
          <w:sz w:val="20"/>
          <w:szCs w:val="20"/>
          <w:lang w:val="hy-AM" w:eastAsia="en-US"/>
        </w:rPr>
        <w:t xml:space="preserve"> թիվ</w:t>
      </w:r>
      <w:r w:rsidR="002D0617">
        <w:rPr>
          <w:rFonts w:ascii="GHEA Grapalat" w:eastAsia="Calibri" w:hAnsi="GHEA Grapalat"/>
          <w:sz w:val="20"/>
          <w:szCs w:val="20"/>
          <w:lang w:val="hy-AM" w:eastAsia="en-US"/>
        </w:rPr>
        <w:t xml:space="preserve"> </w:t>
      </w:r>
      <w:r w:rsidR="00DE0567" w:rsidRPr="00DE0567">
        <w:rPr>
          <w:rFonts w:ascii="GHEA Grapalat" w:eastAsia="Calibri" w:hAnsi="GHEA Grapalat"/>
          <w:sz w:val="20"/>
          <w:szCs w:val="20"/>
          <w:lang w:val="hy-AM" w:eastAsia="en-US"/>
        </w:rPr>
        <w:t>00087118</w:t>
      </w:r>
      <w:r w:rsidRPr="00C022F5">
        <w:rPr>
          <w:rFonts w:ascii="GHEA Grapalat" w:eastAsia="Calibri" w:hAnsi="GHEA Grapalat"/>
          <w:sz w:val="20"/>
          <w:szCs w:val="20"/>
          <w:lang w:val="hy-AM" w:eastAsia="en-US"/>
        </w:rPr>
        <w:t xml:space="preserve">  կատարողական վարույթի նյութերը.</w:t>
      </w:r>
    </w:p>
    <w:p w:rsidR="00332DBE" w:rsidRPr="00C022F5" w:rsidRDefault="00332DBE" w:rsidP="009B17D4">
      <w:pPr>
        <w:spacing w:line="276" w:lineRule="auto"/>
        <w:rPr>
          <w:rFonts w:ascii="GHEA Grapalat" w:eastAsia="Calibri" w:hAnsi="GHEA Grapalat"/>
          <w:b/>
          <w:lang w:val="hy-AM" w:eastAsia="en-US"/>
        </w:rPr>
      </w:pPr>
    </w:p>
    <w:p w:rsidR="00C022F5" w:rsidRPr="00C022F5" w:rsidRDefault="00C022F5" w:rsidP="00C022F5">
      <w:pPr>
        <w:spacing w:line="276" w:lineRule="auto"/>
        <w:jc w:val="center"/>
        <w:rPr>
          <w:rFonts w:ascii="GHEA Grapalat" w:eastAsia="Calibri" w:hAnsi="GHEA Grapalat"/>
          <w:b/>
          <w:lang w:val="hy-AM" w:eastAsia="en-US"/>
        </w:rPr>
      </w:pPr>
      <w:r w:rsidRPr="00C022F5">
        <w:rPr>
          <w:rFonts w:ascii="GHEA Grapalat" w:eastAsia="Calibri" w:hAnsi="GHEA Grapalat"/>
          <w:b/>
          <w:lang w:val="hy-AM" w:eastAsia="en-US"/>
        </w:rPr>
        <w:t>Պ Ա Ր Զ Ե Ց Ի</w:t>
      </w:r>
    </w:p>
    <w:p w:rsidR="00332DBE" w:rsidRPr="00C022F5" w:rsidRDefault="00332DBE" w:rsidP="009B17D4">
      <w:pPr>
        <w:spacing w:line="276" w:lineRule="auto"/>
        <w:rPr>
          <w:rFonts w:ascii="GHEA Grapalat" w:eastAsia="Calibri" w:hAnsi="GHEA Grapalat"/>
          <w:b/>
          <w:sz w:val="20"/>
          <w:szCs w:val="20"/>
          <w:lang w:val="hy-AM" w:eastAsia="en-US"/>
        </w:rPr>
      </w:pPr>
    </w:p>
    <w:p w:rsidR="00F224D1" w:rsidRPr="00F224D1" w:rsidRDefault="00C022F5" w:rsidP="007440C8">
      <w:pPr>
        <w:ind w:firstLine="436"/>
        <w:jc w:val="both"/>
        <w:rPr>
          <w:rStyle w:val="detailspropertyvalue2"/>
          <w:rFonts w:ascii="GHEA Grapalat" w:hAnsi="GHEA Grapalat" w:cs="Sylfaen"/>
          <w:sz w:val="20"/>
          <w:szCs w:val="20"/>
          <w:lang w:val="hy-AM"/>
        </w:rPr>
      </w:pPr>
      <w:r w:rsidRPr="00C022F5">
        <w:rPr>
          <w:rFonts w:ascii="GHEA Grapalat" w:eastAsia="Calibri" w:hAnsi="GHEA Grapalat"/>
          <w:sz w:val="20"/>
          <w:szCs w:val="20"/>
          <w:lang w:val="hy-AM" w:eastAsia="en-US"/>
        </w:rPr>
        <w:t xml:space="preserve">   </w:t>
      </w:r>
      <w:r w:rsidR="00EF29E8" w:rsidRPr="00EF29E8">
        <w:rPr>
          <w:rFonts w:ascii="GHEA Grapalat" w:eastAsia="Calibri" w:hAnsi="GHEA Grapalat"/>
          <w:sz w:val="20"/>
          <w:szCs w:val="20"/>
          <w:lang w:val="hy-AM" w:eastAsia="en-US"/>
        </w:rPr>
        <w:t xml:space="preserve"> </w:t>
      </w:r>
      <w:r w:rsidR="007440C8" w:rsidRPr="007440C8">
        <w:rPr>
          <w:rStyle w:val="detailspropertyvalue2"/>
          <w:rFonts w:ascii="GHEA Grapalat" w:hAnsi="GHEA Grapalat" w:cs="Sylfaen"/>
          <w:sz w:val="20"/>
          <w:szCs w:val="20"/>
          <w:lang w:val="hy-AM"/>
        </w:rPr>
        <w:t>ՀՀ Արագածոտնի մարզի ընդհանուր իրավասության դատարանի</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 xml:space="preserve">կողմից </w:t>
      </w:r>
      <w:r w:rsidR="00F224D1" w:rsidRPr="00F224D1">
        <w:rPr>
          <w:rStyle w:val="detailspropertyvalue2"/>
          <w:rFonts w:ascii="GHEA Grapalat" w:hAnsi="GHEA Grapalat" w:cs="Sylfaen"/>
          <w:sz w:val="20"/>
          <w:szCs w:val="20"/>
          <w:lang w:val="hy-AM"/>
        </w:rPr>
        <w:t>18.09.2012թ. տրված թիվ  ԱՐԱԴ2/0080/02/12 կատարողական թերթի համաձայն պետք է Ավետիս Հրաչիկի Խլղաթյանից հօգուտ Հայաստանի Հանրապետության բռնագանձել 2.585.800 ՀՀ դրամ գումար, որպես պետությանը պատճառված նյութական վնաս:</w:t>
      </w:r>
    </w:p>
    <w:p w:rsidR="007440C8" w:rsidRPr="007440C8" w:rsidRDefault="00F224D1" w:rsidP="007440C8">
      <w:pPr>
        <w:ind w:firstLine="436"/>
        <w:jc w:val="both"/>
        <w:rPr>
          <w:rFonts w:ascii="GHEA Grapalat" w:hAnsi="GHEA Grapalat" w:cs="Sylfaen"/>
          <w:sz w:val="20"/>
          <w:szCs w:val="20"/>
          <w:lang w:val="hy-AM"/>
        </w:rPr>
      </w:pPr>
      <w:r w:rsidRPr="007440C8">
        <w:rPr>
          <w:rStyle w:val="detailspropertyvalue2"/>
          <w:rFonts w:ascii="GHEA Grapalat" w:hAnsi="GHEA Grapalat" w:cs="Sylfaen"/>
          <w:sz w:val="20"/>
          <w:szCs w:val="20"/>
          <w:lang w:val="hy-AM"/>
        </w:rPr>
        <w:t>ՀՀ Արագածոտնի մարզի ընդհանուր իրավասության դատարանի</w:t>
      </w:r>
      <w:r w:rsidRPr="007440C8">
        <w:rPr>
          <w:rStyle w:val="detailspropertyvalue2"/>
          <w:rFonts w:ascii="GHEA Grapalat" w:hAnsi="GHEA Grapalat" w:cs="Verdana"/>
          <w:sz w:val="20"/>
          <w:szCs w:val="20"/>
          <w:lang w:val="hy-AM"/>
        </w:rPr>
        <w:t xml:space="preserve"> </w:t>
      </w:r>
      <w:r w:rsidRPr="007440C8">
        <w:rPr>
          <w:rStyle w:val="detailspropertyvalue2"/>
          <w:rFonts w:ascii="GHEA Grapalat" w:hAnsi="GHEA Grapalat" w:cs="Sylfaen"/>
          <w:sz w:val="20"/>
          <w:szCs w:val="20"/>
          <w:lang w:val="hy-AM"/>
        </w:rPr>
        <w:t xml:space="preserve">կողմից </w:t>
      </w:r>
      <w:bookmarkStart w:id="0" w:name="_GoBack"/>
      <w:bookmarkEnd w:id="0"/>
      <w:r w:rsidR="007440C8" w:rsidRPr="007440C8">
        <w:rPr>
          <w:rStyle w:val="detailspropertyvalue2"/>
          <w:rFonts w:ascii="GHEA Grapalat" w:hAnsi="GHEA Grapalat" w:cs="Verdana"/>
          <w:sz w:val="20"/>
          <w:szCs w:val="20"/>
          <w:lang w:val="hy-AM"/>
        </w:rPr>
        <w:t xml:space="preserve">30.05.2014թ </w:t>
      </w:r>
      <w:r w:rsidR="007440C8" w:rsidRPr="007440C8">
        <w:rPr>
          <w:rStyle w:val="detailspropertyvalue2"/>
          <w:rFonts w:ascii="GHEA Grapalat" w:hAnsi="GHEA Grapalat" w:cs="Sylfaen"/>
          <w:sz w:val="20"/>
          <w:szCs w:val="20"/>
          <w:lang w:val="hy-AM"/>
        </w:rPr>
        <w:t>տրված</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թիվ</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ԱՐԱԴ2/0032/02/13</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կատարողական</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թերթի</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համաձայն</w:t>
      </w:r>
      <w:r w:rsidR="007440C8" w:rsidRPr="007440C8">
        <w:rPr>
          <w:rStyle w:val="detailspropertyvalue2"/>
          <w:rFonts w:ascii="GHEA Grapalat" w:hAnsi="GHEA Grapalat" w:cs="Verdana"/>
          <w:sz w:val="20"/>
          <w:szCs w:val="20"/>
          <w:lang w:val="hy-AM"/>
        </w:rPr>
        <w:t xml:space="preserve"> </w:t>
      </w:r>
      <w:r w:rsidR="007440C8" w:rsidRPr="007440C8">
        <w:rPr>
          <w:rStyle w:val="detailspropertyvalue2"/>
          <w:rFonts w:ascii="GHEA Grapalat" w:hAnsi="GHEA Grapalat" w:cs="Sylfaen"/>
          <w:sz w:val="20"/>
          <w:szCs w:val="20"/>
          <w:lang w:val="hy-AM"/>
        </w:rPr>
        <w:t>պետք</w:t>
      </w:r>
      <w:r w:rsidR="007440C8" w:rsidRPr="007440C8">
        <w:rPr>
          <w:rStyle w:val="detailspropertyvalue2"/>
          <w:rFonts w:ascii="GHEA Grapalat" w:hAnsi="GHEA Grapalat" w:cs="Verdana"/>
          <w:sz w:val="20"/>
          <w:szCs w:val="20"/>
          <w:lang w:val="hy-AM"/>
        </w:rPr>
        <w:t xml:space="preserve"> է </w:t>
      </w:r>
      <w:r w:rsidR="007440C8" w:rsidRPr="007440C8">
        <w:rPr>
          <w:rFonts w:ascii="GHEA Grapalat" w:hAnsi="GHEA Grapalat" w:cs="Sylfaen"/>
          <w:sz w:val="20"/>
          <w:szCs w:val="20"/>
          <w:lang w:val="hy-AM"/>
        </w:rPr>
        <w:t>Ավետիս Հրաչիկի Խլղաթյանին, Արմեն Խլղաթյանին, Հրաչիկ Խլղաթյանին, Սվետլանա Խլղաթյանին, Ռուզաննա Խլղաթյանին, Դավիթ Խլղաթյանին և Նորա Անդրեասյանին համատեղ սեփականության իրավունքով պատկանող՝ ՀՀ Արագածոտնի մարզի Արտենի համայնքում գտնվող անշարժ գույքերից (սեփականության իրավունքի վկայականներ՝ թիվ 726375, 1692970, 637290, 907373, 1620645) Ավետիս Հրաչիկի Խլղաթյանի բաժնեմասն առանձնացնել ՀՀ ԳԱԱ «Փորձաքննությունների ազգային բյուրո» ՊՈԱԿ-ի 12.12.2013թ. կազմված թիվ 13-0190Դ փորձաքննության եզրակացությանը կից թիվ 1, 2 և 3 հավելվածներում նշված տարբերակներով և դրա վրա բռնագանձում տարածել:</w:t>
      </w:r>
    </w:p>
    <w:p w:rsidR="00C022F5" w:rsidRPr="00C022F5" w:rsidRDefault="00C022F5" w:rsidP="007440C8">
      <w:pPr>
        <w:ind w:firstLine="283"/>
        <w:jc w:val="both"/>
        <w:rPr>
          <w:rFonts w:ascii="GHEA Grapalat" w:eastAsia="Calibri" w:hAnsi="GHEA Grapalat"/>
          <w:sz w:val="20"/>
          <w:szCs w:val="20"/>
          <w:lang w:val="hy-AM" w:eastAsia="en-US"/>
        </w:rPr>
      </w:pPr>
      <w:r w:rsidRPr="00C022F5">
        <w:rPr>
          <w:rFonts w:ascii="GHEA Grapalat" w:eastAsia="Calibri" w:hAnsi="GHEA Grapalat"/>
          <w:sz w:val="20"/>
          <w:szCs w:val="20"/>
          <w:lang w:val="hy-AM" w:eastAsia="en-US"/>
        </w:rPr>
        <w:t xml:space="preserve">   </w:t>
      </w:r>
      <w:r w:rsidR="00D738AB" w:rsidRPr="00D738AB">
        <w:rPr>
          <w:rFonts w:ascii="GHEA Grapalat" w:eastAsia="Calibri" w:hAnsi="GHEA Grapalat"/>
          <w:sz w:val="20"/>
          <w:szCs w:val="20"/>
          <w:lang w:val="hy-AM" w:eastAsia="en-US"/>
        </w:rPr>
        <w:t xml:space="preserve"> </w:t>
      </w:r>
      <w:r w:rsidRPr="00C022F5">
        <w:rPr>
          <w:rFonts w:ascii="GHEA Grapalat" w:eastAsia="Calibri" w:hAnsi="GHEA Grapalat"/>
          <w:sz w:val="20"/>
          <w:szCs w:val="20"/>
          <w:lang w:val="hy-AM" w:eastAsia="en-US"/>
        </w:rPr>
        <w:t>Կատարողական գործողությունների ընթացքում պարտապան</w:t>
      </w:r>
      <w:r w:rsidR="005D0826" w:rsidRPr="005D0826">
        <w:rPr>
          <w:rFonts w:ascii="GHEA Grapalat" w:eastAsia="Calibri" w:hAnsi="GHEA Grapalat"/>
          <w:sz w:val="20"/>
          <w:szCs w:val="20"/>
          <w:lang w:val="hy-AM" w:eastAsia="en-US"/>
        </w:rPr>
        <w:t xml:space="preserve"> </w:t>
      </w:r>
      <w:r w:rsidR="007440C8" w:rsidRPr="00F224D1">
        <w:rPr>
          <w:rFonts w:ascii="GHEA Grapalat" w:eastAsia="Calibri" w:hAnsi="GHEA Grapalat"/>
          <w:sz w:val="20"/>
          <w:szCs w:val="20"/>
          <w:lang w:val="hy-AM" w:eastAsia="en-US"/>
        </w:rPr>
        <w:t>Ավետիս Խլղաթյանի</w:t>
      </w:r>
      <w:r w:rsidRPr="00C022F5">
        <w:rPr>
          <w:rFonts w:ascii="GHEA Grapalat" w:eastAsia="Calibri" w:hAnsi="GHEA Grapalat"/>
          <w:sz w:val="20"/>
          <w:szCs w:val="20"/>
          <w:lang w:val="hy-AM" w:eastAsia="en-US"/>
        </w:rPr>
        <w:t xml:space="preserve">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332DBE" w:rsidRPr="009B17D4" w:rsidRDefault="00C022F5" w:rsidP="009B17D4">
      <w:pPr>
        <w:jc w:val="both"/>
        <w:rPr>
          <w:rFonts w:ascii="GHEA Grapalat" w:eastAsia="Calibri" w:hAnsi="GHEA Grapalat"/>
          <w:sz w:val="20"/>
          <w:szCs w:val="20"/>
          <w:lang w:val="hy-AM" w:eastAsia="en-US"/>
        </w:rPr>
      </w:pPr>
      <w:r w:rsidRPr="00C022F5">
        <w:rPr>
          <w:rFonts w:ascii="GHEA Grapalat" w:eastAsia="Calibri" w:hAnsi="GHEA Grapalat"/>
          <w:sz w:val="20"/>
          <w:szCs w:val="20"/>
          <w:lang w:val="hy-AM" w:eastAsia="en-US"/>
        </w:rPr>
        <w:t xml:space="preserve">        </w:t>
      </w:r>
      <w:r w:rsidR="00D738AB" w:rsidRPr="00D738AB">
        <w:rPr>
          <w:rFonts w:ascii="GHEA Grapalat" w:eastAsia="Calibri" w:hAnsi="GHEA Grapalat"/>
          <w:sz w:val="20"/>
          <w:szCs w:val="20"/>
          <w:lang w:val="hy-AM" w:eastAsia="en-US"/>
        </w:rPr>
        <w:t xml:space="preserve"> </w:t>
      </w:r>
      <w:r w:rsidRPr="00C022F5">
        <w:rPr>
          <w:rFonts w:ascii="GHEA Grapalat" w:eastAsia="Calibri" w:hAnsi="GHEA Grapalat"/>
          <w:b/>
          <w:sz w:val="20"/>
          <w:szCs w:val="20"/>
          <w:lang w:val="hy-AM" w:eastAsia="en-US"/>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w:t>
      </w:r>
    </w:p>
    <w:p w:rsidR="001463F2" w:rsidRDefault="001463F2" w:rsidP="00C022F5">
      <w:pPr>
        <w:spacing w:line="276" w:lineRule="auto"/>
        <w:jc w:val="center"/>
        <w:rPr>
          <w:rFonts w:ascii="GHEA Grapalat" w:eastAsia="Calibri" w:hAnsi="GHEA Grapalat"/>
          <w:b/>
          <w:lang w:val="hy-AM" w:eastAsia="en-US"/>
        </w:rPr>
      </w:pPr>
    </w:p>
    <w:p w:rsidR="00C022F5" w:rsidRPr="00C022F5" w:rsidRDefault="00C022F5" w:rsidP="00C022F5">
      <w:pPr>
        <w:spacing w:line="276" w:lineRule="auto"/>
        <w:jc w:val="center"/>
        <w:rPr>
          <w:rFonts w:ascii="GHEA Grapalat" w:eastAsia="Calibri" w:hAnsi="GHEA Grapalat"/>
          <w:b/>
          <w:lang w:val="hy-AM" w:eastAsia="en-US"/>
        </w:rPr>
      </w:pPr>
      <w:r w:rsidRPr="00C022F5">
        <w:rPr>
          <w:rFonts w:ascii="GHEA Grapalat" w:eastAsia="Calibri" w:hAnsi="GHEA Grapalat"/>
          <w:b/>
          <w:lang w:val="hy-AM" w:eastAsia="en-US"/>
        </w:rPr>
        <w:t>Ո Ր Ո Շ Ե Ց Ի</w:t>
      </w:r>
    </w:p>
    <w:p w:rsidR="00C022F5" w:rsidRPr="00C022F5" w:rsidRDefault="00C022F5" w:rsidP="00C022F5">
      <w:pPr>
        <w:spacing w:line="276" w:lineRule="auto"/>
        <w:jc w:val="center"/>
        <w:rPr>
          <w:rFonts w:ascii="GHEA Grapalat" w:eastAsia="Calibri" w:hAnsi="GHEA Grapalat"/>
          <w:b/>
          <w:lang w:val="hy-AM" w:eastAsia="en-US"/>
        </w:rPr>
      </w:pPr>
    </w:p>
    <w:p w:rsidR="00C022F5" w:rsidRPr="00C022F5" w:rsidRDefault="008479EF" w:rsidP="00C022F5">
      <w:pPr>
        <w:jc w:val="both"/>
        <w:rPr>
          <w:rFonts w:ascii="GHEA Grapalat" w:eastAsia="Calibri" w:hAnsi="GHEA Grapalat"/>
          <w:sz w:val="20"/>
          <w:szCs w:val="20"/>
          <w:lang w:val="hy-AM" w:eastAsia="en-US"/>
        </w:rPr>
      </w:pPr>
      <w:r>
        <w:rPr>
          <w:rFonts w:ascii="GHEA Grapalat" w:eastAsia="Calibri" w:hAnsi="GHEA Grapalat"/>
          <w:sz w:val="22"/>
          <w:szCs w:val="22"/>
          <w:lang w:val="hy-AM" w:eastAsia="en-US"/>
        </w:rPr>
        <w:t xml:space="preserve">       </w:t>
      </w:r>
      <w:r w:rsidR="00D738AB" w:rsidRPr="00D738AB">
        <w:rPr>
          <w:rFonts w:ascii="GHEA Grapalat" w:eastAsia="Calibri" w:hAnsi="GHEA Grapalat"/>
          <w:sz w:val="22"/>
          <w:szCs w:val="22"/>
          <w:lang w:val="hy-AM" w:eastAsia="en-US"/>
        </w:rPr>
        <w:t>Կ</w:t>
      </w:r>
      <w:r w:rsidR="00D738AB" w:rsidRPr="00D738AB">
        <w:rPr>
          <w:rFonts w:ascii="GHEA Grapalat" w:eastAsia="Calibri" w:hAnsi="GHEA Grapalat"/>
          <w:sz w:val="20"/>
          <w:szCs w:val="20"/>
          <w:lang w:val="hy-AM" w:eastAsia="en-US"/>
        </w:rPr>
        <w:t>ասեցնել</w:t>
      </w:r>
      <w:r w:rsidR="00EF29E8" w:rsidRPr="00EF29E8">
        <w:rPr>
          <w:rFonts w:ascii="GHEA Grapalat" w:eastAsia="Calibri" w:hAnsi="GHEA Grapalat"/>
          <w:sz w:val="22"/>
          <w:szCs w:val="22"/>
          <w:lang w:val="hy-AM" w:eastAsia="en-US"/>
        </w:rPr>
        <w:t xml:space="preserve"> </w:t>
      </w:r>
      <w:r w:rsidR="00DE0567" w:rsidRPr="00DE0567">
        <w:rPr>
          <w:rFonts w:ascii="GHEA Grapalat" w:eastAsia="Calibri" w:hAnsi="GHEA Grapalat"/>
          <w:sz w:val="20"/>
          <w:szCs w:val="20"/>
          <w:lang w:val="hy-AM" w:eastAsia="en-US"/>
        </w:rPr>
        <w:t>05.02</w:t>
      </w:r>
      <w:r w:rsidRPr="001463F2">
        <w:rPr>
          <w:rFonts w:ascii="GHEA Grapalat" w:eastAsia="Calibri" w:hAnsi="GHEA Grapalat"/>
          <w:sz w:val="20"/>
          <w:szCs w:val="20"/>
          <w:lang w:val="hy-AM" w:eastAsia="en-US"/>
        </w:rPr>
        <w:t>.201</w:t>
      </w:r>
      <w:r w:rsidR="00DE0567" w:rsidRPr="00DE0567">
        <w:rPr>
          <w:rFonts w:ascii="GHEA Grapalat" w:eastAsia="Calibri" w:hAnsi="GHEA Grapalat"/>
          <w:sz w:val="20"/>
          <w:szCs w:val="20"/>
          <w:lang w:val="hy-AM" w:eastAsia="en-US"/>
        </w:rPr>
        <w:t>9</w:t>
      </w:r>
      <w:r w:rsidRPr="00D36EE5">
        <w:rPr>
          <w:rFonts w:ascii="GHEA Grapalat" w:eastAsia="Calibri" w:hAnsi="GHEA Grapalat"/>
          <w:sz w:val="20"/>
          <w:szCs w:val="20"/>
          <w:lang w:val="hy-AM" w:eastAsia="en-US"/>
        </w:rPr>
        <w:t xml:space="preserve">թ-ին </w:t>
      </w:r>
      <w:r>
        <w:rPr>
          <w:rFonts w:ascii="GHEA Grapalat" w:eastAsia="Calibri" w:hAnsi="GHEA Grapalat"/>
          <w:sz w:val="20"/>
          <w:szCs w:val="20"/>
          <w:lang w:val="hy-AM" w:eastAsia="en-US"/>
        </w:rPr>
        <w:t>վերսկսված</w:t>
      </w:r>
      <w:r w:rsidRPr="00D738AB">
        <w:rPr>
          <w:rFonts w:ascii="GHEA Grapalat" w:eastAsia="Calibri" w:hAnsi="GHEA Grapalat"/>
          <w:sz w:val="20"/>
          <w:szCs w:val="20"/>
          <w:lang w:val="hy-AM" w:eastAsia="en-US"/>
        </w:rPr>
        <w:t xml:space="preserve"> </w:t>
      </w:r>
      <w:r w:rsidR="00D738AB" w:rsidRPr="00D738AB">
        <w:rPr>
          <w:rFonts w:ascii="GHEA Grapalat" w:eastAsia="Calibri" w:hAnsi="GHEA Grapalat"/>
          <w:sz w:val="20"/>
          <w:szCs w:val="20"/>
          <w:lang w:val="hy-AM" w:eastAsia="en-US"/>
        </w:rPr>
        <w:t>թ</w:t>
      </w:r>
      <w:r w:rsidR="00EF29E8" w:rsidRPr="00EF29E8">
        <w:rPr>
          <w:rFonts w:ascii="GHEA Grapalat" w:eastAsia="Calibri" w:hAnsi="GHEA Grapalat"/>
          <w:sz w:val="20"/>
          <w:szCs w:val="20"/>
          <w:lang w:val="hy-AM" w:eastAsia="en-US"/>
        </w:rPr>
        <w:t>իվ</w:t>
      </w:r>
      <w:r w:rsidR="00BF0286">
        <w:rPr>
          <w:rFonts w:ascii="GHEA Grapalat" w:eastAsia="Calibri" w:hAnsi="GHEA Grapalat"/>
          <w:sz w:val="20"/>
          <w:szCs w:val="20"/>
          <w:lang w:val="hy-AM" w:eastAsia="en-US"/>
        </w:rPr>
        <w:t xml:space="preserve"> </w:t>
      </w:r>
      <w:r w:rsidR="00DE0567" w:rsidRPr="00DE0567">
        <w:rPr>
          <w:rFonts w:ascii="GHEA Grapalat" w:eastAsia="Calibri" w:hAnsi="GHEA Grapalat"/>
          <w:sz w:val="20"/>
          <w:szCs w:val="20"/>
          <w:lang w:val="hy-AM" w:eastAsia="en-US"/>
        </w:rPr>
        <w:t>00087118</w:t>
      </w:r>
      <w:r w:rsidR="00EF29E8" w:rsidRPr="00EF29E8">
        <w:rPr>
          <w:rFonts w:ascii="GHEA Grapalat" w:eastAsia="Calibri" w:hAnsi="GHEA Grapalat"/>
          <w:sz w:val="20"/>
          <w:szCs w:val="20"/>
          <w:lang w:val="hy-AM" w:eastAsia="en-US"/>
        </w:rPr>
        <w:t xml:space="preserve">  </w:t>
      </w:r>
      <w:r w:rsidR="00C022F5" w:rsidRPr="00C022F5">
        <w:rPr>
          <w:rFonts w:ascii="GHEA Grapalat" w:eastAsia="Calibri" w:hAnsi="GHEA Grapalat"/>
          <w:sz w:val="20"/>
          <w:szCs w:val="20"/>
          <w:lang w:val="hy-AM" w:eastAsia="en-US"/>
        </w:rPr>
        <w:t>կատարողական վարույթը</w:t>
      </w:r>
      <w:r w:rsidR="00D738AB" w:rsidRPr="00D738AB">
        <w:rPr>
          <w:rFonts w:ascii="GHEA Grapalat" w:eastAsia="Calibri" w:hAnsi="GHEA Grapalat"/>
          <w:sz w:val="20"/>
          <w:szCs w:val="20"/>
          <w:lang w:val="hy-AM" w:eastAsia="en-US"/>
        </w:rPr>
        <w:t xml:space="preserve"> </w:t>
      </w:r>
      <w:r w:rsidR="00C022F5" w:rsidRPr="00C022F5">
        <w:rPr>
          <w:rFonts w:ascii="GHEA Grapalat" w:eastAsia="Calibri" w:hAnsi="GHEA Grapalat"/>
          <w:sz w:val="20"/>
          <w:szCs w:val="20"/>
          <w:lang w:val="hy-AM" w:eastAsia="en-US"/>
        </w:rPr>
        <w:t xml:space="preserve"> 60-օրյա   ժամկետով.</w:t>
      </w:r>
    </w:p>
    <w:p w:rsidR="00C022F5" w:rsidRPr="00C022F5" w:rsidRDefault="00C022F5" w:rsidP="00C022F5">
      <w:pPr>
        <w:jc w:val="both"/>
        <w:rPr>
          <w:rFonts w:ascii="GHEA Grapalat" w:eastAsia="Calibri" w:hAnsi="GHEA Grapalat"/>
          <w:sz w:val="20"/>
          <w:szCs w:val="20"/>
          <w:lang w:val="hy-AM" w:eastAsia="en-US"/>
        </w:rPr>
      </w:pPr>
      <w:r w:rsidRPr="00C022F5">
        <w:rPr>
          <w:rFonts w:ascii="GHEA Grapalat" w:eastAsia="Calibri" w:hAnsi="GHEA Grapalat"/>
          <w:sz w:val="20"/>
          <w:szCs w:val="20"/>
          <w:lang w:val="hy-AM" w:eastAsia="en-US"/>
        </w:rPr>
        <w:t xml:space="preserve">         Առաջարկել պահանջատիրոջը և պարտապանին նրանցից որևէ մեկի նախաձեռնությամբ 60-օրյա ժամկետում սնանկության հայց ներկայացնել դատարան.</w:t>
      </w:r>
    </w:p>
    <w:p w:rsidR="00C022F5" w:rsidRPr="00C022F5" w:rsidRDefault="00C022F5" w:rsidP="00C022F5">
      <w:pPr>
        <w:jc w:val="both"/>
        <w:rPr>
          <w:rFonts w:ascii="GHEA Grapalat" w:eastAsia="Calibri" w:hAnsi="GHEA Grapalat"/>
          <w:sz w:val="20"/>
          <w:szCs w:val="20"/>
          <w:lang w:val="hy-AM" w:eastAsia="en-US"/>
        </w:rPr>
      </w:pPr>
      <w:r w:rsidRPr="00C022F5">
        <w:rPr>
          <w:rFonts w:ascii="GHEA Grapalat" w:eastAsia="Calibri" w:hAnsi="GHEA Grapalat"/>
          <w:sz w:val="20"/>
          <w:szCs w:val="20"/>
          <w:lang w:val="hy-AM" w:eastAsia="en-US"/>
        </w:rPr>
        <w:t xml:space="preserve">         Սույն որոշումը երկու աշխատանքային օրվա ընթացքում հրապարակել </w:t>
      </w:r>
      <w:hyperlink r:id="rId4" w:history="1">
        <w:r w:rsidRPr="003115D0">
          <w:rPr>
            <w:rFonts w:ascii="GHEA Grapalat" w:eastAsia="Calibri" w:hAnsi="GHEA Grapalat"/>
            <w:color w:val="0000FF"/>
            <w:sz w:val="20"/>
            <w:szCs w:val="20"/>
            <w:u w:val="single"/>
            <w:lang w:val="hy-AM" w:eastAsia="en-US"/>
          </w:rPr>
          <w:t>www.azdarar.am</w:t>
        </w:r>
      </w:hyperlink>
      <w:r w:rsidRPr="00C022F5">
        <w:rPr>
          <w:rFonts w:ascii="GHEA Grapalat" w:eastAsia="Calibri" w:hAnsi="GHEA Grapalat"/>
          <w:sz w:val="20"/>
          <w:szCs w:val="20"/>
          <w:lang w:val="hy-AM" w:eastAsia="en-US"/>
        </w:rPr>
        <w:t xml:space="preserve"> ինտերնետային կայքում.</w:t>
      </w:r>
    </w:p>
    <w:p w:rsidR="00C022F5" w:rsidRPr="00C022F5" w:rsidRDefault="00C022F5" w:rsidP="00C022F5">
      <w:pPr>
        <w:jc w:val="both"/>
        <w:rPr>
          <w:rFonts w:ascii="GHEA Grapalat" w:eastAsia="Calibri" w:hAnsi="GHEA Grapalat"/>
          <w:sz w:val="20"/>
          <w:szCs w:val="20"/>
          <w:lang w:val="hy-AM" w:eastAsia="en-US"/>
        </w:rPr>
      </w:pPr>
      <w:r w:rsidRPr="00C022F5">
        <w:rPr>
          <w:rFonts w:ascii="GHEA Grapalat" w:eastAsia="Calibri" w:hAnsi="GHEA Grapalat"/>
          <w:sz w:val="20"/>
          <w:szCs w:val="20"/>
          <w:lang w:val="hy-AM" w:eastAsia="en-US"/>
        </w:rPr>
        <w:t xml:space="preserve">         Որոշման պատճենն ուղարկել կողմերին.</w:t>
      </w:r>
    </w:p>
    <w:p w:rsidR="00C022F5" w:rsidRDefault="00C022F5" w:rsidP="00EF29E8">
      <w:pPr>
        <w:jc w:val="both"/>
        <w:rPr>
          <w:rFonts w:ascii="GHEA Grapalat" w:eastAsia="Calibri" w:hAnsi="GHEA Grapalat"/>
          <w:b/>
          <w:sz w:val="20"/>
          <w:szCs w:val="20"/>
          <w:lang w:val="hy-AM" w:eastAsia="en-US"/>
        </w:rPr>
      </w:pPr>
      <w:r w:rsidRPr="00C022F5">
        <w:rPr>
          <w:rFonts w:ascii="GHEA Grapalat" w:eastAsia="Calibri" w:hAnsi="GHEA Grapalat"/>
          <w:sz w:val="20"/>
          <w:szCs w:val="20"/>
          <w:lang w:val="hy-AM" w:eastAsia="en-US"/>
        </w:rPr>
        <w:t xml:space="preserve">         </w:t>
      </w:r>
      <w:r w:rsidRPr="00C022F5">
        <w:rPr>
          <w:rFonts w:ascii="GHEA Grapalat" w:eastAsia="Calibri" w:hAnsi="GHEA Grapalat"/>
          <w:b/>
          <w:sz w:val="20"/>
          <w:szCs w:val="20"/>
          <w:lang w:val="hy-AM" w:eastAsia="en-US"/>
        </w:rPr>
        <w:t>Որոշումը կարող է բողոքարկվել ՀՀ վարչական դատարան կամ վերադասության կարգով` որոշումը ստանալու օրվանից տասնօրյա ժամկետում:</w:t>
      </w:r>
    </w:p>
    <w:p w:rsidR="00332DBE" w:rsidRDefault="00332DBE" w:rsidP="00C022F5">
      <w:pPr>
        <w:rPr>
          <w:rFonts w:ascii="GHEA Grapalat" w:eastAsia="Calibri" w:hAnsi="GHEA Grapalat"/>
          <w:lang w:val="hy-AM" w:eastAsia="en-US"/>
        </w:rPr>
      </w:pPr>
    </w:p>
    <w:p w:rsidR="00332DBE" w:rsidRDefault="00332DBE" w:rsidP="00C022F5">
      <w:pPr>
        <w:rPr>
          <w:rFonts w:ascii="GHEA Grapalat" w:eastAsia="Calibri" w:hAnsi="GHEA Grapalat"/>
          <w:lang w:val="hy-AM" w:eastAsia="en-US"/>
        </w:rPr>
      </w:pPr>
    </w:p>
    <w:p w:rsidR="009B17D4" w:rsidRDefault="009B17D4" w:rsidP="00C022F5">
      <w:pPr>
        <w:rPr>
          <w:rFonts w:ascii="GHEA Grapalat" w:eastAsia="Calibri" w:hAnsi="GHEA Grapalat"/>
          <w:lang w:val="hy-AM" w:eastAsia="en-US"/>
        </w:rPr>
      </w:pPr>
    </w:p>
    <w:p w:rsidR="009B17D4" w:rsidRPr="00C022F5" w:rsidRDefault="009B17D4" w:rsidP="00C022F5">
      <w:pPr>
        <w:rPr>
          <w:rFonts w:ascii="GHEA Grapalat" w:eastAsia="Calibri" w:hAnsi="GHEA Grapalat"/>
          <w:lang w:val="hy-AM" w:eastAsia="en-US"/>
        </w:rPr>
      </w:pPr>
    </w:p>
    <w:p w:rsidR="00C022F5" w:rsidRPr="005D0826" w:rsidRDefault="00C022F5" w:rsidP="00C022F5">
      <w:pPr>
        <w:rPr>
          <w:rFonts w:ascii="Times Armenian" w:eastAsia="Calibri" w:hAnsi="Times Armenian"/>
          <w:szCs w:val="22"/>
          <w:lang w:val="en-US" w:eastAsia="en-US"/>
        </w:rPr>
      </w:pPr>
      <w:r w:rsidRPr="00C022F5">
        <w:rPr>
          <w:rFonts w:ascii="GHEA Grapalat" w:eastAsia="Calibri" w:hAnsi="GHEA Grapalat"/>
          <w:lang w:val="hy-AM" w:eastAsia="en-US"/>
        </w:rPr>
        <w:t xml:space="preserve">      </w:t>
      </w:r>
      <w:r w:rsidR="00EF29E8" w:rsidRPr="00EF29E8">
        <w:rPr>
          <w:rFonts w:ascii="GHEA Grapalat" w:eastAsia="Calibri" w:hAnsi="GHEA Grapalat"/>
          <w:b/>
          <w:lang w:val="hy-AM" w:eastAsia="en-US"/>
        </w:rPr>
        <w:t>ԱՎԱԳ</w:t>
      </w:r>
      <w:r w:rsidR="00EF29E8" w:rsidRPr="00EF29E8">
        <w:rPr>
          <w:rFonts w:ascii="GHEA Grapalat" w:eastAsia="Calibri" w:hAnsi="GHEA Grapalat"/>
          <w:lang w:val="hy-AM" w:eastAsia="en-US"/>
        </w:rPr>
        <w:t xml:space="preserve"> </w:t>
      </w:r>
      <w:r w:rsidRPr="00C022F5">
        <w:rPr>
          <w:rFonts w:ascii="GHEA Grapalat" w:eastAsia="Calibri" w:hAnsi="GHEA Grapalat"/>
          <w:b/>
          <w:sz w:val="22"/>
          <w:szCs w:val="22"/>
          <w:lang w:val="hy-AM" w:eastAsia="en-US"/>
        </w:rPr>
        <w:t>ՀԱՐԿԱԴԻՐ ԿԱՏԱՐՈՂ</w:t>
      </w:r>
      <w:r w:rsidR="005D0826">
        <w:rPr>
          <w:rFonts w:ascii="GHEA Grapalat" w:eastAsia="Calibri" w:hAnsi="GHEA Grapalat"/>
          <w:b/>
          <w:sz w:val="22"/>
          <w:szCs w:val="22"/>
          <w:lang w:val="hy-AM" w:eastAsia="en-US"/>
        </w:rPr>
        <w:tab/>
      </w:r>
      <w:r w:rsidR="005D0826">
        <w:rPr>
          <w:rFonts w:ascii="GHEA Grapalat" w:eastAsia="Calibri" w:hAnsi="GHEA Grapalat"/>
          <w:b/>
          <w:sz w:val="22"/>
          <w:szCs w:val="22"/>
          <w:lang w:val="hy-AM" w:eastAsia="en-US"/>
        </w:rPr>
        <w:tab/>
      </w:r>
      <w:r w:rsidR="005D0826">
        <w:rPr>
          <w:rFonts w:ascii="GHEA Grapalat" w:eastAsia="Calibri" w:hAnsi="GHEA Grapalat"/>
          <w:b/>
          <w:sz w:val="22"/>
          <w:szCs w:val="22"/>
          <w:lang w:val="hy-AM" w:eastAsia="en-US"/>
        </w:rPr>
        <w:tab/>
      </w:r>
      <w:r w:rsidR="005D0826">
        <w:rPr>
          <w:rFonts w:ascii="GHEA Grapalat" w:eastAsia="Calibri" w:hAnsi="GHEA Grapalat"/>
          <w:b/>
          <w:sz w:val="22"/>
          <w:szCs w:val="22"/>
          <w:lang w:val="hy-AM" w:eastAsia="en-US"/>
        </w:rPr>
        <w:tab/>
      </w:r>
      <w:r w:rsidR="005D0826">
        <w:rPr>
          <w:rFonts w:ascii="GHEA Grapalat" w:eastAsia="Calibri" w:hAnsi="GHEA Grapalat"/>
          <w:b/>
          <w:sz w:val="22"/>
          <w:szCs w:val="22"/>
          <w:lang w:val="hy-AM" w:eastAsia="en-US"/>
        </w:rPr>
        <w:tab/>
        <w:t xml:space="preserve">           </w:t>
      </w:r>
      <w:r w:rsidR="005D0826">
        <w:rPr>
          <w:rFonts w:ascii="GHEA Grapalat" w:eastAsia="Calibri" w:hAnsi="GHEA Grapalat"/>
          <w:b/>
          <w:sz w:val="22"/>
          <w:szCs w:val="22"/>
          <w:lang w:val="en-US" w:eastAsia="en-US"/>
        </w:rPr>
        <w:t>Մ. ՀՈՎՀԱՆՆԻՍՅԱՆ</w:t>
      </w:r>
    </w:p>
    <w:p w:rsidR="00C022F5" w:rsidRPr="00976981" w:rsidRDefault="00C022F5" w:rsidP="00976981">
      <w:pPr>
        <w:spacing w:line="240" w:lineRule="atLeast"/>
        <w:jc w:val="both"/>
        <w:rPr>
          <w:rFonts w:ascii="GHEA Grapalat" w:hAnsi="GHEA Grapalat" w:cs="Sylfaen"/>
          <w:b/>
          <w:sz w:val="20"/>
          <w:szCs w:val="18"/>
          <w:lang w:val="hy-AM"/>
        </w:rPr>
      </w:pPr>
    </w:p>
    <w:sectPr w:rsidR="00C022F5" w:rsidRPr="00976981" w:rsidSect="00A01E69">
      <w:pgSz w:w="12240" w:h="15840"/>
      <w:pgMar w:top="426" w:right="90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94"/>
    <w:rsid w:val="0000162F"/>
    <w:rsid w:val="0002034E"/>
    <w:rsid w:val="00025C04"/>
    <w:rsid w:val="00026C1B"/>
    <w:rsid w:val="00030E9F"/>
    <w:rsid w:val="0003346C"/>
    <w:rsid w:val="00036295"/>
    <w:rsid w:val="0005420B"/>
    <w:rsid w:val="00067C73"/>
    <w:rsid w:val="00072C64"/>
    <w:rsid w:val="000A2CAF"/>
    <w:rsid w:val="000A7958"/>
    <w:rsid w:val="000C49ED"/>
    <w:rsid w:val="000C75F7"/>
    <w:rsid w:val="000D62DB"/>
    <w:rsid w:val="000D71CF"/>
    <w:rsid w:val="000E3FEB"/>
    <w:rsid w:val="00106FA3"/>
    <w:rsid w:val="001204B2"/>
    <w:rsid w:val="001463F2"/>
    <w:rsid w:val="001464F9"/>
    <w:rsid w:val="00150523"/>
    <w:rsid w:val="0015279C"/>
    <w:rsid w:val="00156378"/>
    <w:rsid w:val="001632D4"/>
    <w:rsid w:val="00193237"/>
    <w:rsid w:val="001B4C17"/>
    <w:rsid w:val="001C059A"/>
    <w:rsid w:val="001E3E2E"/>
    <w:rsid w:val="001F5269"/>
    <w:rsid w:val="0021699E"/>
    <w:rsid w:val="002236BE"/>
    <w:rsid w:val="00242E78"/>
    <w:rsid w:val="002625B0"/>
    <w:rsid w:val="00274A39"/>
    <w:rsid w:val="002809A2"/>
    <w:rsid w:val="002826A7"/>
    <w:rsid w:val="002876EF"/>
    <w:rsid w:val="002B4F0C"/>
    <w:rsid w:val="002C3172"/>
    <w:rsid w:val="002D0617"/>
    <w:rsid w:val="002E6518"/>
    <w:rsid w:val="002F3B2F"/>
    <w:rsid w:val="002F5DDC"/>
    <w:rsid w:val="002F76EC"/>
    <w:rsid w:val="003115D0"/>
    <w:rsid w:val="003274ED"/>
    <w:rsid w:val="00332DBE"/>
    <w:rsid w:val="00347CC6"/>
    <w:rsid w:val="00351D75"/>
    <w:rsid w:val="00362C10"/>
    <w:rsid w:val="00365FE3"/>
    <w:rsid w:val="003718C1"/>
    <w:rsid w:val="00372EFA"/>
    <w:rsid w:val="003749D6"/>
    <w:rsid w:val="003778C2"/>
    <w:rsid w:val="003A0CD5"/>
    <w:rsid w:val="003A400C"/>
    <w:rsid w:val="003B2F49"/>
    <w:rsid w:val="00402A93"/>
    <w:rsid w:val="00404459"/>
    <w:rsid w:val="004123A2"/>
    <w:rsid w:val="00426253"/>
    <w:rsid w:val="00433AA8"/>
    <w:rsid w:val="004365B5"/>
    <w:rsid w:val="00443696"/>
    <w:rsid w:val="0045127F"/>
    <w:rsid w:val="0047010D"/>
    <w:rsid w:val="00477D7B"/>
    <w:rsid w:val="00487155"/>
    <w:rsid w:val="00490688"/>
    <w:rsid w:val="004925F2"/>
    <w:rsid w:val="004A07DF"/>
    <w:rsid w:val="004B7C74"/>
    <w:rsid w:val="004C1C5B"/>
    <w:rsid w:val="004C4EDA"/>
    <w:rsid w:val="004C5CB0"/>
    <w:rsid w:val="004D49C6"/>
    <w:rsid w:val="004E14DF"/>
    <w:rsid w:val="004F6BEB"/>
    <w:rsid w:val="004F7B45"/>
    <w:rsid w:val="00504C34"/>
    <w:rsid w:val="00514B82"/>
    <w:rsid w:val="00537088"/>
    <w:rsid w:val="00592EB1"/>
    <w:rsid w:val="005B20C3"/>
    <w:rsid w:val="005C0552"/>
    <w:rsid w:val="005C7F79"/>
    <w:rsid w:val="005D0826"/>
    <w:rsid w:val="005E0809"/>
    <w:rsid w:val="00602E7E"/>
    <w:rsid w:val="00631F8F"/>
    <w:rsid w:val="00632CAA"/>
    <w:rsid w:val="00653DF7"/>
    <w:rsid w:val="006570E2"/>
    <w:rsid w:val="0067131B"/>
    <w:rsid w:val="006730F5"/>
    <w:rsid w:val="00681392"/>
    <w:rsid w:val="006929D5"/>
    <w:rsid w:val="006D424E"/>
    <w:rsid w:val="006E6B0C"/>
    <w:rsid w:val="006F78BF"/>
    <w:rsid w:val="00713379"/>
    <w:rsid w:val="00722D12"/>
    <w:rsid w:val="007440C8"/>
    <w:rsid w:val="007764CA"/>
    <w:rsid w:val="00776D55"/>
    <w:rsid w:val="00797D50"/>
    <w:rsid w:val="007B1CDC"/>
    <w:rsid w:val="007D0D0B"/>
    <w:rsid w:val="007D4EA1"/>
    <w:rsid w:val="007D5277"/>
    <w:rsid w:val="007E5501"/>
    <w:rsid w:val="007F1D49"/>
    <w:rsid w:val="007F6603"/>
    <w:rsid w:val="00811CDE"/>
    <w:rsid w:val="008120FA"/>
    <w:rsid w:val="00813235"/>
    <w:rsid w:val="008152D9"/>
    <w:rsid w:val="00817C88"/>
    <w:rsid w:val="008479EF"/>
    <w:rsid w:val="00861E22"/>
    <w:rsid w:val="0086635E"/>
    <w:rsid w:val="00883025"/>
    <w:rsid w:val="00896BFD"/>
    <w:rsid w:val="008A7D4A"/>
    <w:rsid w:val="008C1A6D"/>
    <w:rsid w:val="008E2D22"/>
    <w:rsid w:val="008F5285"/>
    <w:rsid w:val="00900494"/>
    <w:rsid w:val="009039EC"/>
    <w:rsid w:val="00910987"/>
    <w:rsid w:val="0092337F"/>
    <w:rsid w:val="00926F7F"/>
    <w:rsid w:val="00931344"/>
    <w:rsid w:val="00931678"/>
    <w:rsid w:val="00950302"/>
    <w:rsid w:val="00954949"/>
    <w:rsid w:val="009673D5"/>
    <w:rsid w:val="00976981"/>
    <w:rsid w:val="009B0348"/>
    <w:rsid w:val="009B17D4"/>
    <w:rsid w:val="009B2468"/>
    <w:rsid w:val="009B72D7"/>
    <w:rsid w:val="009C22B2"/>
    <w:rsid w:val="00A01E69"/>
    <w:rsid w:val="00A20835"/>
    <w:rsid w:val="00A23981"/>
    <w:rsid w:val="00A248BD"/>
    <w:rsid w:val="00A669A5"/>
    <w:rsid w:val="00A71B4E"/>
    <w:rsid w:val="00A7623E"/>
    <w:rsid w:val="00A80EFC"/>
    <w:rsid w:val="00A95E52"/>
    <w:rsid w:val="00A97919"/>
    <w:rsid w:val="00AA5CF8"/>
    <w:rsid w:val="00AB00F5"/>
    <w:rsid w:val="00AC30E5"/>
    <w:rsid w:val="00AF3F8A"/>
    <w:rsid w:val="00B0541E"/>
    <w:rsid w:val="00B14345"/>
    <w:rsid w:val="00B1531C"/>
    <w:rsid w:val="00B63AAD"/>
    <w:rsid w:val="00B73CFD"/>
    <w:rsid w:val="00BC3330"/>
    <w:rsid w:val="00BD5A4C"/>
    <w:rsid w:val="00BF0286"/>
    <w:rsid w:val="00C022F5"/>
    <w:rsid w:val="00C429EF"/>
    <w:rsid w:val="00C747A2"/>
    <w:rsid w:val="00C757F6"/>
    <w:rsid w:val="00CD58F9"/>
    <w:rsid w:val="00CE00C5"/>
    <w:rsid w:val="00CF0248"/>
    <w:rsid w:val="00CF0DAB"/>
    <w:rsid w:val="00CF2FCD"/>
    <w:rsid w:val="00D1484F"/>
    <w:rsid w:val="00D17900"/>
    <w:rsid w:val="00D22AB2"/>
    <w:rsid w:val="00D36EE5"/>
    <w:rsid w:val="00D42CCB"/>
    <w:rsid w:val="00D738AB"/>
    <w:rsid w:val="00D94EA5"/>
    <w:rsid w:val="00DC75AA"/>
    <w:rsid w:val="00DD26D7"/>
    <w:rsid w:val="00DE0567"/>
    <w:rsid w:val="00DE5BF2"/>
    <w:rsid w:val="00DE7FC9"/>
    <w:rsid w:val="00E0706F"/>
    <w:rsid w:val="00E12CDF"/>
    <w:rsid w:val="00E13A7D"/>
    <w:rsid w:val="00E16A73"/>
    <w:rsid w:val="00E177F5"/>
    <w:rsid w:val="00E47223"/>
    <w:rsid w:val="00E507AB"/>
    <w:rsid w:val="00E55BBD"/>
    <w:rsid w:val="00E65818"/>
    <w:rsid w:val="00E67DE4"/>
    <w:rsid w:val="00E73DD8"/>
    <w:rsid w:val="00E74D54"/>
    <w:rsid w:val="00E77A2A"/>
    <w:rsid w:val="00E94463"/>
    <w:rsid w:val="00EE6E23"/>
    <w:rsid w:val="00EF29E8"/>
    <w:rsid w:val="00EF4DC1"/>
    <w:rsid w:val="00EF6E38"/>
    <w:rsid w:val="00F12D3D"/>
    <w:rsid w:val="00F224D1"/>
    <w:rsid w:val="00F3166A"/>
    <w:rsid w:val="00F316CD"/>
    <w:rsid w:val="00F3354A"/>
    <w:rsid w:val="00F6008A"/>
    <w:rsid w:val="00F66F64"/>
    <w:rsid w:val="00FB591A"/>
    <w:rsid w:val="00FC59CF"/>
    <w:rsid w:val="00FD14D7"/>
    <w:rsid w:val="00FF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58ED8-D37C-41BA-BCE6-12FB25F2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9E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AB"/>
    <w:rPr>
      <w:rFonts w:ascii="Segoe UI" w:eastAsia="Times New Roman" w:hAnsi="Segoe UI" w:cs="Segoe UI"/>
      <w:sz w:val="18"/>
      <w:szCs w:val="18"/>
      <w:lang w:val="ru-RU" w:eastAsia="ru-RU"/>
    </w:rPr>
  </w:style>
  <w:style w:type="paragraph" w:styleId="BodyTextIndent">
    <w:name w:val="Body Text Indent"/>
    <w:basedOn w:val="Normal"/>
    <w:link w:val="BodyTextIndentChar"/>
    <w:uiPriority w:val="99"/>
    <w:rsid w:val="00FC59CF"/>
    <w:pPr>
      <w:spacing w:after="120"/>
      <w:ind w:left="283"/>
    </w:pPr>
    <w:rPr>
      <w:rFonts w:ascii="Times Armenian" w:eastAsiaTheme="minorEastAsia" w:hAnsi="Times Armenian"/>
      <w:lang w:val="en-US" w:eastAsia="en-US"/>
    </w:rPr>
  </w:style>
  <w:style w:type="character" w:customStyle="1" w:styleId="BodyTextIndentChar">
    <w:name w:val="Body Text Indent Char"/>
    <w:basedOn w:val="DefaultParagraphFont"/>
    <w:link w:val="BodyTextIndent"/>
    <w:uiPriority w:val="99"/>
    <w:rsid w:val="00FC59CF"/>
    <w:rPr>
      <w:rFonts w:ascii="Times Armenian" w:eastAsiaTheme="minorEastAsia" w:hAnsi="Times Armenian" w:cs="Times New Roman"/>
      <w:sz w:val="24"/>
      <w:szCs w:val="24"/>
    </w:rPr>
  </w:style>
  <w:style w:type="character" w:customStyle="1" w:styleId="detailspropertyvalue2">
    <w:name w:val="detailspropertyvalue2"/>
    <w:rsid w:val="007440C8"/>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6290">
      <w:bodyDiv w:val="1"/>
      <w:marLeft w:val="0"/>
      <w:marRight w:val="0"/>
      <w:marTop w:val="0"/>
      <w:marBottom w:val="0"/>
      <w:divBdr>
        <w:top w:val="none" w:sz="0" w:space="0" w:color="auto"/>
        <w:left w:val="none" w:sz="0" w:space="0" w:color="auto"/>
        <w:bottom w:val="none" w:sz="0" w:space="0" w:color="auto"/>
        <w:right w:val="none" w:sz="0" w:space="0" w:color="auto"/>
      </w:divBdr>
    </w:div>
    <w:div w:id="11389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Malatia-6</dc:creator>
  <cp:keywords/>
  <dc:description/>
  <cp:lastModifiedBy>Talin-2</cp:lastModifiedBy>
  <cp:revision>3</cp:revision>
  <cp:lastPrinted>2019-02-08T10:31:00Z</cp:lastPrinted>
  <dcterms:created xsi:type="dcterms:W3CDTF">2019-02-08T08:56:00Z</dcterms:created>
  <dcterms:modified xsi:type="dcterms:W3CDTF">2019-02-08T10:32:00Z</dcterms:modified>
</cp:coreProperties>
</file>