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5870E3">
        <w:rPr>
          <w:rFonts w:ascii="GHEA Grapalat" w:hAnsi="GHEA Grapalat"/>
          <w:i/>
          <w:lang w:val="hy-AM"/>
        </w:rPr>
        <w:t>19</w:t>
      </w:r>
      <w:r w:rsidR="003B5C15" w:rsidRPr="009E4150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02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6F7CDC">
        <w:rPr>
          <w:rFonts w:ascii="GHEA Grapalat" w:hAnsi="GHEA Grapalat"/>
          <w:i/>
          <w:sz w:val="24"/>
          <w:szCs w:val="24"/>
          <w:lang w:val="hy-AM"/>
        </w:rPr>
        <w:t>03969858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Pr="009E4150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6F7CDC">
        <w:rPr>
          <w:rFonts w:ascii="GHEA Grapalat" w:hAnsi="GHEA Grapalat" w:cs="Sylfaen"/>
          <w:i/>
          <w:lang w:val="hy-AM"/>
        </w:rPr>
        <w:t>Կենտրոն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6F7CDC">
        <w:rPr>
          <w:rFonts w:ascii="GHEA Grapalat" w:hAnsi="GHEA Grapalat" w:cs="Sylfaen"/>
          <w:i/>
          <w:lang w:val="hy-AM"/>
        </w:rPr>
        <w:t>ք</w:t>
      </w:r>
      <w:r w:rsidR="001E0AE7">
        <w:rPr>
          <w:rFonts w:ascii="GHEA Grapalat" w:hAnsi="GHEA Grapalat" w:cs="Sylfaen"/>
          <w:i/>
          <w:lang w:val="hy-AM"/>
        </w:rPr>
        <w:t xml:space="preserve"> </w:t>
      </w:r>
      <w:r w:rsidR="006F7CDC">
        <w:rPr>
          <w:rFonts w:ascii="GHEA Grapalat" w:hAnsi="GHEA Grapalat" w:cs="Sylfaen"/>
          <w:i/>
          <w:lang w:val="hy-AM"/>
        </w:rPr>
        <w:t>Մարաշ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6F7CDC">
        <w:rPr>
          <w:rFonts w:ascii="GHEA Grapalat" w:hAnsi="GHEA Grapalat" w:cs="Sylfaen"/>
          <w:i/>
          <w:lang w:val="hy-AM"/>
        </w:rPr>
        <w:t>22</w:t>
      </w:r>
      <w:r w:rsidRPr="009E4150">
        <w:rPr>
          <w:rFonts w:ascii="GHEA Grapalat" w:hAnsi="GHEA Grapalat" w:cs="Sylfaen"/>
          <w:i/>
          <w:lang w:val="hy-AM"/>
        </w:rPr>
        <w:t>.</w:t>
      </w:r>
      <w:r w:rsidR="006F7CDC">
        <w:rPr>
          <w:rFonts w:ascii="GHEA Grapalat" w:hAnsi="GHEA Grapalat" w:cs="Sylfaen"/>
          <w:i/>
          <w:lang w:val="hy-AM"/>
        </w:rPr>
        <w:t>08</w:t>
      </w:r>
      <w:r w:rsidR="00B52323">
        <w:rPr>
          <w:rFonts w:ascii="GHEA Grapalat" w:hAnsi="GHEA Grapalat" w:cs="Sylfaen"/>
          <w:i/>
          <w:lang w:val="hy-AM"/>
        </w:rPr>
        <w:t>.201</w:t>
      </w:r>
      <w:r w:rsidR="006F7CDC">
        <w:rPr>
          <w:rFonts w:ascii="GHEA Grapalat" w:hAnsi="GHEA Grapalat" w:cs="Sylfaen"/>
          <w:i/>
          <w:lang w:val="hy-AM"/>
        </w:rPr>
        <w:t>7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6F7CDC">
        <w:rPr>
          <w:rFonts w:ascii="GHEA Grapalat" w:hAnsi="GHEA Grapalat" w:cs="Sylfaen"/>
          <w:i/>
          <w:lang w:val="hy-AM"/>
        </w:rPr>
        <w:t>ԵԿ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6F7CDC">
        <w:rPr>
          <w:rFonts w:ascii="GHEA Grapalat" w:hAnsi="GHEA Grapalat" w:cs="Sylfaen"/>
          <w:i/>
          <w:lang w:val="hy-AM"/>
        </w:rPr>
        <w:t>0375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6F7CDC">
        <w:rPr>
          <w:rFonts w:ascii="GHEA Grapalat" w:hAnsi="GHEA Grapalat" w:cs="Sylfaen"/>
          <w:i/>
          <w:lang w:val="hy-AM"/>
        </w:rPr>
        <w:t>17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6F7CDC">
        <w:rPr>
          <w:rFonts w:ascii="GHEA Grapalat" w:hAnsi="GHEA Grapalat" w:cs="Sylfaen"/>
          <w:i/>
          <w:lang w:val="hy-AM"/>
        </w:rPr>
        <w:t>7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Մարիամ Տիգրանի Պետրոսյանից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proofErr w:type="spellStart"/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Արդշինբանկ</w:t>
      </w:r>
      <w:proofErr w:type="spellEnd"/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ՓԲԸ-ի բռնագանձել 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5.691 ԱՄՆ դոլարի համարժեք ՀՀ դրամ և 25.000 ՀՀ դրամ որպես հայցվորի կողմից նախապես վճարված արբիտրաժային վճարի գումար:</w:t>
      </w:r>
    </w:p>
    <w:p w:rsidR="003A753E" w:rsidRPr="0054605B" w:rsidRDefault="006F7CDC" w:rsidP="005870E3">
      <w:pPr>
        <w:pStyle w:val="a7"/>
        <w:spacing w:after="0" w:line="276" w:lineRule="auto"/>
        <w:ind w:left="-567" w:right="-846"/>
        <w:jc w:val="both"/>
        <w:rPr>
          <w:rFonts w:ascii="Sylfaen" w:hAnsi="Sylfaen" w:cs="Calibri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</w:t>
      </w:r>
      <w:r w:rsidRPr="0054605B">
        <w:rPr>
          <w:rFonts w:ascii="GHEA Grapalat" w:hAnsi="GHEA Grapalat"/>
          <w:i/>
          <w:shd w:val="clear" w:color="auto" w:fill="FFFFFF"/>
          <w:lang w:val="hy-AM"/>
        </w:rPr>
        <w:t>Բ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ռնագանձումը տարածել</w:t>
      </w:r>
      <w:r w:rsidRPr="0054605B">
        <w:rPr>
          <w:rFonts w:ascii="GHEA Grapalat" w:hAnsi="GHEA Grapalat"/>
          <w:i/>
          <w:shd w:val="clear" w:color="auto" w:fill="FFFFFF"/>
          <w:lang w:val="hy-AM"/>
        </w:rPr>
        <w:t>՝ վարկային պարտավորությունների կատարման ապահովման նպատակով գրավի առարկա հանդիսա</w:t>
      </w:r>
      <w:bookmarkStart w:id="0" w:name="_GoBack"/>
      <w:bookmarkEnd w:id="0"/>
      <w:r w:rsidRPr="0054605B">
        <w:rPr>
          <w:rFonts w:ascii="GHEA Grapalat" w:hAnsi="GHEA Grapalat"/>
          <w:i/>
          <w:shd w:val="clear" w:color="auto" w:fill="FFFFFF"/>
          <w:lang w:val="hy-AM"/>
        </w:rPr>
        <w:t>ցող, 13.02.2015թ. կնքված թիվ ԳՎ-199</w:t>
      </w:r>
      <w:r w:rsidR="0054605B" w:rsidRPr="0054605B">
        <w:rPr>
          <w:rFonts w:ascii="GHEA Grapalat" w:hAnsi="GHEA Grapalat"/>
          <w:i/>
          <w:shd w:val="clear" w:color="auto" w:fill="FFFFFF"/>
          <w:lang w:val="hy-AM"/>
        </w:rPr>
        <w:t xml:space="preserve"> պայմանագրի անբաժանելի մասը կազմող, ոսկյա իրերի ստուգման և հանձնման-ընդունման թիվ 0273020 ակտում նշված ոսկյա իրերի վրա:</w:t>
      </w:r>
    </w:p>
    <w:p w:rsidR="0018606D" w:rsidRPr="0018606D" w:rsidRDefault="00543AD7" w:rsidP="005870E3">
      <w:pPr>
        <w:spacing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  <w:r w:rsidR="001B4636">
        <w:rPr>
          <w:rFonts w:ascii="GHEA Grapalat" w:hAnsi="GHEA Grapalat" w:cs="Sylfaen"/>
          <w:i/>
          <w:lang w:val="hy-AM"/>
        </w:rPr>
        <w:t xml:space="preserve"> </w:t>
      </w:r>
      <w:r w:rsidR="0054605B">
        <w:rPr>
          <w:rFonts w:ascii="GHEA Grapalat" w:hAnsi="GHEA Grapalat" w:cs="Sylfaen"/>
          <w:i/>
          <w:lang w:val="hy-AM"/>
        </w:rPr>
        <w:t>08</w:t>
      </w:r>
      <w:r w:rsidR="004912C7">
        <w:rPr>
          <w:rFonts w:ascii="GHEA Grapalat" w:hAnsi="GHEA Grapalat" w:cs="Sylfaen"/>
          <w:i/>
          <w:lang w:val="hy-AM"/>
        </w:rPr>
        <w:t>.</w:t>
      </w:r>
      <w:r w:rsidR="0054605B">
        <w:rPr>
          <w:rFonts w:ascii="GHEA Grapalat" w:hAnsi="GHEA Grapalat" w:cs="Sylfaen"/>
          <w:i/>
          <w:lang w:val="hy-AM"/>
        </w:rPr>
        <w:t>02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54605B">
        <w:rPr>
          <w:rFonts w:ascii="GHEA Grapalat" w:hAnsi="GHEA Grapalat" w:cs="Sylfaen"/>
          <w:i/>
          <w:lang w:val="hy-AM"/>
        </w:rPr>
        <w:t>ավորության չափը թիվ ԵԿ</w:t>
      </w:r>
      <w:r w:rsidR="00B52323">
        <w:rPr>
          <w:rFonts w:ascii="GHEA Grapalat" w:hAnsi="GHEA Grapalat" w:cs="Sylfaen"/>
          <w:i/>
          <w:lang w:val="hy-AM"/>
        </w:rPr>
        <w:t>Դ/</w:t>
      </w:r>
      <w:r w:rsidR="0054605B">
        <w:rPr>
          <w:rFonts w:ascii="GHEA Grapalat" w:hAnsi="GHEA Grapalat" w:cs="Sylfaen"/>
          <w:i/>
          <w:lang w:val="hy-AM"/>
        </w:rPr>
        <w:t>0375</w:t>
      </w:r>
      <w:r w:rsidR="00B52323">
        <w:rPr>
          <w:rFonts w:ascii="GHEA Grapalat" w:hAnsi="GHEA Grapalat" w:cs="Sylfaen"/>
          <w:i/>
          <w:lang w:val="hy-AM"/>
        </w:rPr>
        <w:t>/</w:t>
      </w:r>
      <w:r w:rsidR="0054605B">
        <w:rPr>
          <w:rFonts w:ascii="GHEA Grapalat" w:hAnsi="GHEA Grapalat" w:cs="Sylfaen"/>
          <w:i/>
          <w:lang w:val="hy-AM"/>
        </w:rPr>
        <w:t>17</w:t>
      </w:r>
      <w:r w:rsidR="001B4636">
        <w:rPr>
          <w:rFonts w:ascii="GHEA Grapalat" w:hAnsi="GHEA Grapalat" w:cs="Sylfaen"/>
          <w:i/>
          <w:lang w:val="hy-AM"/>
        </w:rPr>
        <w:t>/1</w:t>
      </w:r>
      <w:r w:rsidR="0054605B">
        <w:rPr>
          <w:rFonts w:ascii="GHEA Grapalat" w:hAnsi="GHEA Grapalat" w:cs="Sylfaen"/>
          <w:i/>
          <w:lang w:val="hy-AM"/>
        </w:rPr>
        <w:t>7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54605B">
        <w:rPr>
          <w:rFonts w:ascii="GHEA Grapalat" w:hAnsi="GHEA Grapalat" w:cs="Sylfaen"/>
          <w:i/>
          <w:lang w:val="hy-AM"/>
        </w:rPr>
        <w:t>9988 ԱՄՆ դոլարին համարժեք ՀՀ դրամ և 29.000</w:t>
      </w:r>
      <w:r w:rsidR="004912C7" w:rsidRPr="004912C7">
        <w:rPr>
          <w:rFonts w:ascii="GHEA Grapalat" w:hAnsi="GHEA Grapalat" w:cs="Sylfaen"/>
          <w:i/>
          <w:lang w:val="hy-AM"/>
        </w:rPr>
        <w:t xml:space="preserve"> ՀՀ դրամ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54605B">
        <w:rPr>
          <w:rFonts w:ascii="GHEA Grapalat" w:hAnsi="GHEA Grapalat" w:cs="Sylfaen"/>
          <w:i/>
          <w:lang w:val="hy-AM"/>
        </w:rPr>
        <w:t>Մարիամ Տիգրանի Պետրոսյանի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85052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Pr="001B4636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5870E3">
        <w:rPr>
          <w:rFonts w:ascii="GHEA Grapalat" w:hAnsi="GHEA Grapalat"/>
          <w:b/>
          <w:i/>
          <w:lang w:val="hy-AM"/>
        </w:rPr>
        <w:t xml:space="preserve">03969858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B4636"/>
    <w:rsid w:val="001C7E6E"/>
    <w:rsid w:val="001D56EE"/>
    <w:rsid w:val="001E0AE7"/>
    <w:rsid w:val="00204A2E"/>
    <w:rsid w:val="00222771"/>
    <w:rsid w:val="00224656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6F7CDC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B0DE7"/>
    <w:rsid w:val="00E10479"/>
    <w:rsid w:val="00E5547E"/>
    <w:rsid w:val="00E70AFC"/>
    <w:rsid w:val="00E74323"/>
    <w:rsid w:val="00E8241C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EC8D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187</cp:revision>
  <cp:lastPrinted>2019-02-19T07:40:00Z</cp:lastPrinted>
  <dcterms:created xsi:type="dcterms:W3CDTF">2015-10-26T07:04:00Z</dcterms:created>
  <dcterms:modified xsi:type="dcterms:W3CDTF">2019-02-19T07:45:00Z</dcterms:modified>
</cp:coreProperties>
</file>