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Pr="00CD43EC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Pr="00CD43EC" w:rsidRDefault="007A7DA5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05</w:t>
      </w:r>
      <w:r w:rsidRPr="00CD43EC">
        <w:rPr>
          <w:rFonts w:ascii="GHEA Grapalat" w:hAnsi="GHEA Grapalat"/>
          <w:szCs w:val="24"/>
          <w:lang w:val="hy-AM"/>
        </w:rPr>
        <w:t>.03</w:t>
      </w:r>
      <w:r w:rsidR="001527F5" w:rsidRPr="00CD43EC">
        <w:rPr>
          <w:rFonts w:ascii="GHEA Grapalat" w:hAnsi="GHEA Grapalat"/>
          <w:szCs w:val="24"/>
          <w:lang w:val="hy-AM"/>
        </w:rPr>
        <w:t>.2019</w:t>
      </w:r>
      <w:r w:rsidR="00276861" w:rsidRPr="008163E6">
        <w:rPr>
          <w:rFonts w:ascii="GHEA Grapalat" w:hAnsi="GHEA Grapalat"/>
          <w:szCs w:val="24"/>
          <w:lang w:val="hy-AM"/>
        </w:rPr>
        <w:t>թ.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  </w:t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</w:t>
      </w:r>
      <w:r>
        <w:rPr>
          <w:rFonts w:ascii="GHEA Grapalat" w:hAnsi="GHEA Grapalat"/>
          <w:szCs w:val="24"/>
          <w:lang w:val="hy-AM"/>
        </w:rPr>
        <w:t xml:space="preserve">  </w:t>
      </w:r>
      <w:proofErr w:type="spellStart"/>
      <w:r w:rsidR="00276861" w:rsidRPr="008163E6">
        <w:rPr>
          <w:rFonts w:ascii="GHEA Grapalat" w:hAnsi="GHEA Grapalat"/>
          <w:szCs w:val="24"/>
          <w:lang w:val="hy-AM"/>
        </w:rPr>
        <w:t>ք.Գյումրի</w:t>
      </w:r>
      <w:proofErr w:type="spellEnd"/>
    </w:p>
    <w:p w:rsidR="00276861" w:rsidRPr="00CD43E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CD43EC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>
        <w:rPr>
          <w:rFonts w:ascii="GHEA Grapalat" w:hAnsi="GHEA Grapalat" w:cs="Sylfaen"/>
          <w:lang w:val="hy-AM"/>
        </w:rPr>
        <w:t>ավագ լեյտենանտ</w:t>
      </w:r>
      <w:r w:rsidR="009D2F70">
        <w:rPr>
          <w:rFonts w:ascii="GHEA Grapalat" w:hAnsi="GHEA Grapalat" w:cs="Sylfaen"/>
          <w:lang w:val="hy-AM"/>
        </w:rPr>
        <w:t xml:space="preserve">՝ </w:t>
      </w:r>
      <w:proofErr w:type="spellStart"/>
      <w:r w:rsidR="009D2F70">
        <w:rPr>
          <w:rFonts w:ascii="GHEA Grapalat" w:hAnsi="GHEA Grapalat" w:cs="Sylfaen"/>
          <w:lang w:val="hy-AM"/>
        </w:rPr>
        <w:t>Ա.</w:t>
      </w:r>
      <w:r w:rsidR="00054997" w:rsidRPr="00CD43EC">
        <w:rPr>
          <w:rFonts w:ascii="GHEA Grapalat" w:hAnsi="GHEA Grapalat" w:cs="Sylfaen"/>
          <w:lang w:val="hy-AM"/>
        </w:rPr>
        <w:t>Ավետիսյանս</w:t>
      </w:r>
      <w:proofErr w:type="spellEnd"/>
      <w:r w:rsidR="00054997" w:rsidRPr="00CD43EC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 xml:space="preserve">ուսումնասիրելով </w:t>
      </w:r>
      <w:r w:rsidR="007A7DA5" w:rsidRPr="00CD43EC">
        <w:rPr>
          <w:rFonts w:ascii="GHEA Grapalat" w:hAnsi="GHEA Grapalat" w:cs="Sylfaen"/>
          <w:lang w:val="hy-AM"/>
        </w:rPr>
        <w:t>04.03</w:t>
      </w:r>
      <w:r w:rsidR="00054997" w:rsidRPr="00CD43EC">
        <w:rPr>
          <w:rFonts w:ascii="GHEA Grapalat" w:hAnsi="GHEA Grapalat" w:cs="Sylfaen"/>
          <w:lang w:val="hy-AM"/>
        </w:rPr>
        <w:t>.2019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 w:rsidR="007A7DA5">
        <w:rPr>
          <w:rFonts w:ascii="GHEA Grapalat" w:hAnsi="GHEA Grapalat" w:cs="Sylfaen"/>
          <w:lang w:val="hy-AM"/>
        </w:rPr>
        <w:t>վերսկսված</w:t>
      </w:r>
      <w:r w:rsidR="00594036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 xml:space="preserve">թիվ </w:t>
      </w:r>
      <w:r w:rsidR="007A7DA5">
        <w:rPr>
          <w:rFonts w:ascii="GHEA Grapalat" w:hAnsi="GHEA Grapalat" w:cs="Sylfaen"/>
          <w:lang w:val="hy-AM"/>
        </w:rPr>
        <w:t>04850717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D2F70" w:rsidRDefault="00276861" w:rsidP="009D2F70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6D6207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Շիրակի մարզի ընդհանուր իրավասության դատարանի </w:t>
      </w:r>
      <w:proofErr w:type="spellStart"/>
      <w:r>
        <w:rPr>
          <w:rFonts w:ascii="GHEA Grapalat" w:hAnsi="GHEA Grapalat" w:cs="Sylfaen"/>
          <w:lang w:val="hy-AM"/>
        </w:rPr>
        <w:t>կողից</w:t>
      </w:r>
      <w:proofErr w:type="spellEnd"/>
      <w:r>
        <w:rPr>
          <w:rFonts w:ascii="GHEA Grapalat" w:hAnsi="GHEA Grapalat" w:cs="Sylfaen"/>
          <w:lang w:val="hy-AM"/>
        </w:rPr>
        <w:t xml:space="preserve"> </w:t>
      </w:r>
      <w:r w:rsidR="007A7DA5">
        <w:rPr>
          <w:rFonts w:ascii="GHEA Grapalat" w:hAnsi="GHEA Grapalat" w:cs="Sylfaen"/>
          <w:lang w:val="hy-AM"/>
        </w:rPr>
        <w:t>06</w:t>
      </w:r>
      <w:r w:rsidR="00F116F9">
        <w:rPr>
          <w:rFonts w:ascii="GHEA Grapalat" w:hAnsi="GHEA Grapalat" w:cs="Sylfaen"/>
          <w:lang w:val="hy-AM"/>
        </w:rPr>
        <w:t>.</w:t>
      </w:r>
      <w:r w:rsidR="007A7DA5">
        <w:rPr>
          <w:rFonts w:ascii="GHEA Grapalat" w:hAnsi="GHEA Grapalat" w:cs="Sylfaen"/>
          <w:lang w:val="hy-AM"/>
        </w:rPr>
        <w:t>11.2018</w:t>
      </w:r>
      <w:r>
        <w:rPr>
          <w:rFonts w:ascii="GHEA Grapalat" w:hAnsi="GHEA Grapalat" w:cs="Sylfaen"/>
          <w:lang w:val="hy-AM"/>
        </w:rPr>
        <w:t xml:space="preserve"> թվականի</w:t>
      </w:r>
      <w:r w:rsidR="001527F5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տրված թիվ ՇԴ</w:t>
      </w:r>
      <w:r w:rsidRPr="00CC2B96">
        <w:rPr>
          <w:rFonts w:ascii="GHEA Grapalat" w:hAnsi="GHEA Grapalat" w:cs="Sylfaen"/>
          <w:lang w:val="hy-AM"/>
        </w:rPr>
        <w:t>/</w:t>
      </w:r>
      <w:r w:rsidR="007A7DA5">
        <w:rPr>
          <w:rFonts w:ascii="GHEA Grapalat" w:hAnsi="GHEA Grapalat" w:cs="Sylfaen"/>
          <w:lang w:val="hy-AM"/>
        </w:rPr>
        <w:t>1255</w:t>
      </w:r>
      <w:r w:rsidRPr="00CC2B96">
        <w:rPr>
          <w:rFonts w:ascii="GHEA Grapalat" w:hAnsi="GHEA Grapalat" w:cs="Sylfaen"/>
          <w:lang w:val="hy-AM"/>
        </w:rPr>
        <w:t>/0</w:t>
      </w:r>
      <w:r w:rsidR="007A7DA5">
        <w:rPr>
          <w:rFonts w:ascii="GHEA Grapalat" w:hAnsi="GHEA Grapalat" w:cs="Sylfaen"/>
          <w:lang w:val="hy-AM"/>
        </w:rPr>
        <w:t>3</w:t>
      </w:r>
      <w:r w:rsidRPr="00CC2B96">
        <w:rPr>
          <w:rFonts w:ascii="GHEA Grapalat" w:hAnsi="GHEA Grapalat" w:cs="Sylfaen"/>
          <w:lang w:val="hy-AM"/>
        </w:rPr>
        <w:t>/1</w:t>
      </w:r>
      <w:r w:rsidR="007A7DA5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7A7DA5">
        <w:rPr>
          <w:rFonts w:ascii="GHEA Grapalat" w:hAnsi="GHEA Grapalat" w:cs="Sylfaen"/>
          <w:lang w:val="hy-AM"/>
        </w:rPr>
        <w:t xml:space="preserve">Մելանյա Սամվելի Սարգսյանից </w:t>
      </w:r>
      <w:r w:rsidR="0059403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հօգուտ</w:t>
      </w:r>
      <w:r w:rsidR="00CD43EC">
        <w:rPr>
          <w:rFonts w:ascii="GHEA Grapalat" w:hAnsi="GHEA Grapalat" w:cs="Sylfaen"/>
          <w:lang w:val="hy-AM"/>
        </w:rPr>
        <w:t xml:space="preserve"> «</w:t>
      </w:r>
      <w:proofErr w:type="spellStart"/>
      <w:r w:rsidR="007A7DA5">
        <w:rPr>
          <w:rFonts w:ascii="GHEA Grapalat" w:hAnsi="GHEA Grapalat" w:cs="Sylfaen"/>
          <w:lang w:val="hy-AM"/>
        </w:rPr>
        <w:t>Ինեկոբանկ</w:t>
      </w:r>
      <w:proofErr w:type="spellEnd"/>
      <w:r w:rsidR="00CD43EC">
        <w:rPr>
          <w:rFonts w:ascii="GHEA Grapalat" w:hAnsi="GHEA Grapalat" w:cs="Sylfaen"/>
          <w:lang w:val="hy-AM"/>
        </w:rPr>
        <w:t>»</w:t>
      </w:r>
      <w:bookmarkStart w:id="0" w:name="_GoBack"/>
      <w:bookmarkEnd w:id="0"/>
      <w:r w:rsidR="007A7DA5">
        <w:rPr>
          <w:rFonts w:ascii="GHEA Grapalat" w:hAnsi="GHEA Grapalat" w:cs="Sylfaen"/>
          <w:lang w:val="hy-AM"/>
        </w:rPr>
        <w:t xml:space="preserve"> ՓԲ</w:t>
      </w:r>
      <w:r w:rsidR="00CD43EC">
        <w:rPr>
          <w:rFonts w:ascii="GHEA Grapalat" w:hAnsi="GHEA Grapalat" w:cs="Sylfaen"/>
          <w:lang w:val="hy-AM"/>
        </w:rPr>
        <w:t>Ը</w:t>
      </w:r>
      <w:r w:rsidR="007A7DA5">
        <w:rPr>
          <w:rFonts w:ascii="GHEA Grapalat" w:hAnsi="GHEA Grapalat" w:cs="Sylfaen"/>
          <w:lang w:val="hy-AM"/>
        </w:rPr>
        <w:t xml:space="preserve">-ի </w:t>
      </w:r>
      <w:r w:rsidR="0005499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բռնագանձել</w:t>
      </w:r>
      <w:r w:rsidR="001527F5">
        <w:rPr>
          <w:rFonts w:ascii="GHEA Grapalat" w:hAnsi="GHEA Grapalat" w:cs="Sylfaen"/>
          <w:lang w:val="hy-AM"/>
        </w:rPr>
        <w:t xml:space="preserve"> </w:t>
      </w:r>
      <w:r w:rsidR="007A7DA5">
        <w:rPr>
          <w:rFonts w:ascii="GHEA Grapalat" w:hAnsi="GHEA Grapalat" w:cs="Sylfaen"/>
          <w:lang w:val="hy-AM"/>
        </w:rPr>
        <w:t>1.567.329</w:t>
      </w:r>
      <w:r w:rsidR="001527F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ՀՀ դրամ, ինչպես նաև </w:t>
      </w:r>
      <w:r w:rsidR="007A7DA5">
        <w:rPr>
          <w:rFonts w:ascii="GHEA Grapalat" w:hAnsi="GHEA Grapalat" w:cs="Sylfaen"/>
          <w:lang w:val="hy-AM"/>
        </w:rPr>
        <w:t>78.366</w:t>
      </w:r>
      <w:r>
        <w:rPr>
          <w:rFonts w:ascii="GHEA Grapalat" w:hAnsi="GHEA Grapalat" w:cs="Sylfaen"/>
          <w:lang w:val="hy-AM"/>
        </w:rPr>
        <w:t xml:space="preserve"> ՀՀ դրամ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7A7DA5">
        <w:rPr>
          <w:rFonts w:ascii="GHEA Grapalat" w:hAnsi="GHEA Grapalat" w:cs="Sylfaen"/>
          <w:lang w:val="hy-AM"/>
        </w:rPr>
        <w:t>04</w:t>
      </w:r>
      <w:r w:rsidR="00F116F9">
        <w:rPr>
          <w:rFonts w:ascii="GHEA Grapalat" w:hAnsi="GHEA Grapalat" w:cs="Sylfaen"/>
          <w:lang w:val="hy-AM"/>
        </w:rPr>
        <w:t>.</w:t>
      </w:r>
      <w:r w:rsidR="007A7DA5">
        <w:rPr>
          <w:rFonts w:ascii="GHEA Grapalat" w:hAnsi="GHEA Grapalat" w:cs="Sylfaen"/>
          <w:lang w:val="hy-AM"/>
        </w:rPr>
        <w:t>03</w:t>
      </w:r>
      <w:r w:rsidR="00054997">
        <w:rPr>
          <w:rFonts w:ascii="GHEA Grapalat" w:hAnsi="GHEA Grapalat" w:cs="Sylfaen"/>
          <w:lang w:val="hy-AM"/>
        </w:rPr>
        <w:t>.2019</w:t>
      </w:r>
      <w:r w:rsidR="001527F5" w:rsidRPr="009D2F70">
        <w:rPr>
          <w:rFonts w:ascii="GHEA Grapalat" w:hAnsi="GHEA Grapalat" w:cs="Sylfaen"/>
          <w:lang w:val="hy-AM"/>
        </w:rPr>
        <w:t xml:space="preserve">թ. </w:t>
      </w:r>
      <w:r w:rsidR="007A7DA5">
        <w:rPr>
          <w:rFonts w:ascii="GHEA Grapalat" w:hAnsi="GHEA Grapalat" w:cs="Sylfaen"/>
          <w:lang w:val="hy-AM"/>
        </w:rPr>
        <w:t>վերսկսված</w:t>
      </w:r>
      <w:r w:rsidR="00594036">
        <w:rPr>
          <w:rFonts w:ascii="GHEA Grapalat" w:hAnsi="GHEA Grapalat" w:cs="Sylfaen"/>
          <w:lang w:val="hy-AM"/>
        </w:rPr>
        <w:t xml:space="preserve"> </w:t>
      </w:r>
      <w:r w:rsidR="001527F5" w:rsidRPr="009D2F70">
        <w:rPr>
          <w:rFonts w:ascii="GHEA Grapalat" w:hAnsi="GHEA Grapalat" w:cs="Sylfaen"/>
          <w:lang w:val="hy-AM"/>
        </w:rPr>
        <w:t xml:space="preserve"> թիվ </w:t>
      </w:r>
      <w:r w:rsidR="007A7DA5">
        <w:rPr>
          <w:rFonts w:ascii="GHEA Grapalat" w:hAnsi="GHEA Grapalat" w:cs="Sylfaen"/>
          <w:lang w:val="hy-AM"/>
        </w:rPr>
        <w:t xml:space="preserve">04850717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="00276861" w:rsidRPr="009D2F70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276861" w:rsidRPr="009D2F70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="00276861" w:rsidRPr="009D2F70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276861" w:rsidRPr="009D2F70">
        <w:rPr>
          <w:rFonts w:ascii="GHEA Grapalat" w:hAnsi="GHEA Grapalat"/>
          <w:szCs w:val="24"/>
          <w:lang w:val="hy-AM"/>
        </w:rPr>
        <w:t>կայքում</w:t>
      </w:r>
      <w:proofErr w:type="spellEnd"/>
      <w:r w:rsidR="00276861" w:rsidRPr="009D2F70">
        <w:rPr>
          <w:rFonts w:ascii="GHEA Grapalat" w:hAnsi="GHEA Grapalat"/>
          <w:szCs w:val="24"/>
          <w:lang w:val="hy-AM"/>
        </w:rPr>
        <w:t>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P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C7EF3" w:rsidRDefault="000C7EF3" w:rsidP="00054997">
      <w:pPr>
        <w:spacing w:after="0" w:line="276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en-US"/>
        </w:rPr>
        <w:t>ՀԱՐԿԱԴԻՐ ԿԱՏԱՐՈՂ</w:t>
      </w:r>
      <w:r w:rsidR="00276861" w:rsidRPr="000C7EF3">
        <w:rPr>
          <w:rFonts w:ascii="GHEA Grapalat" w:hAnsi="GHEA Grapalat"/>
          <w:sz w:val="28"/>
          <w:szCs w:val="28"/>
          <w:lang w:val="hy-AM"/>
        </w:rPr>
        <w:t xml:space="preserve">`                </w:t>
      </w:r>
      <w:r w:rsidR="00054997"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7A7DA5">
        <w:rPr>
          <w:rFonts w:ascii="GHEA Grapalat" w:hAnsi="GHEA Grapalat"/>
          <w:sz w:val="28"/>
          <w:szCs w:val="28"/>
          <w:lang w:val="hy-AM"/>
        </w:rPr>
        <w:t xml:space="preserve">   </w:t>
      </w:r>
      <w:r w:rsidR="00054997">
        <w:rPr>
          <w:rFonts w:ascii="GHEA Grapalat" w:hAnsi="GHEA Grapalat"/>
          <w:sz w:val="28"/>
          <w:szCs w:val="28"/>
          <w:lang w:val="hy-AM"/>
        </w:rPr>
        <w:t xml:space="preserve">  </w:t>
      </w:r>
      <w:r w:rsidR="00276861" w:rsidRPr="000C7EF3">
        <w:rPr>
          <w:rFonts w:ascii="GHEA Grapalat" w:hAnsi="GHEA Grapalat"/>
          <w:sz w:val="28"/>
          <w:szCs w:val="28"/>
          <w:lang w:val="hy-AM"/>
        </w:rPr>
        <w:t xml:space="preserve">                 </w:t>
      </w:r>
      <w:r w:rsidR="009D2F70" w:rsidRPr="000C7EF3">
        <w:rPr>
          <w:rFonts w:ascii="GHEA Grapalat" w:hAnsi="GHEA Grapalat"/>
          <w:sz w:val="28"/>
          <w:szCs w:val="28"/>
          <w:lang w:val="hy-AM"/>
        </w:rPr>
        <w:t>Ա.</w:t>
      </w:r>
      <w:r w:rsidR="00054997">
        <w:rPr>
          <w:rFonts w:ascii="GHEA Grapalat" w:hAnsi="GHEA Grapalat"/>
          <w:sz w:val="28"/>
          <w:szCs w:val="28"/>
          <w:lang w:val="hy-AM"/>
        </w:rPr>
        <w:t>ԱՎԵՏԻՍՅԱՆ</w:t>
      </w:r>
    </w:p>
    <w:p w:rsidR="00276861" w:rsidRPr="00F116F9" w:rsidRDefault="00276861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05329E" w:rsidRDefault="0005329E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054997">
      <w:pPr>
        <w:rPr>
          <w:rFonts w:ascii="GHEA Grapalat" w:hAnsi="GHEA Grapalat"/>
          <w:i/>
          <w:color w:val="000000"/>
          <w:lang w:val="hy-AM"/>
        </w:rPr>
      </w:pPr>
    </w:p>
    <w:p w:rsidR="00F116F9" w:rsidRDefault="00F116F9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7A7DA5" w:rsidRPr="00F116F9" w:rsidRDefault="007A7DA5" w:rsidP="00276861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532B7B" w:rsidRDefault="00054997" w:rsidP="00054997">
      <w:pPr>
        <w:tabs>
          <w:tab w:val="left" w:pos="1680"/>
        </w:tabs>
        <w:rPr>
          <w:noProof/>
          <w:lang w:val="en-US"/>
        </w:rPr>
      </w:pPr>
      <w:r>
        <w:rPr>
          <w:rFonts w:ascii="Sylfaen" w:hAnsi="Sylfaen"/>
          <w:noProof/>
          <w:lang w:val="hy-AM"/>
        </w:rPr>
        <w:t xml:space="preserve">                                                                    </w:t>
      </w:r>
      <w:r w:rsidR="00532B7B">
        <w:rPr>
          <w:noProof/>
          <w:lang w:val="en-US"/>
        </w:rPr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>ՀԱՐԿԱԴԻՐ  ԿԱՏԱՐՈՒՄՆ  ԱՊԱՀՈՎՈՂ  ԾԱՌԱՅՈՒԹՅՈՒՆ</w:t>
      </w:r>
    </w:p>
    <w:p w:rsidR="00532B7B" w:rsidRPr="007A7DA5" w:rsidRDefault="00532B7B" w:rsidP="007A7DA5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>ՇԻՐԱԿԻ  ՄԱՐԶԱՅԻՆ  ԲԱԺԻՆ</w:t>
      </w:r>
    </w:p>
    <w:p w:rsidR="00532B7B" w:rsidRDefault="00CD43EC" w:rsidP="00532B7B">
      <w:pPr>
        <w:contextualSpacing/>
        <w:jc w:val="both"/>
        <w:rPr>
          <w:b/>
          <w:lang w:val="hy-AM"/>
        </w:rPr>
      </w:pPr>
      <w:r>
        <w:pict>
          <v:line id="_x0000_s1029" style="position:absolute;left:0;text-align:left;flip:y;z-index:251660288" from="-88.05pt,6pt" to="551.8pt,6.2pt" strokeweight="4.5pt">
            <v:stroke linestyle="thickThin"/>
          </v:line>
        </w:pict>
      </w:r>
    </w:p>
    <w:p w:rsidR="00532B7B" w:rsidRDefault="00CD43EC" w:rsidP="00532B7B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3pt;margin-top:9.25pt;width:128.25pt;height:107.85pt;z-index:251661312" o:allowincell="f" strokecolor="white">
            <v:textbox style="mso-next-textbox:#_x0000_s1030">
              <w:txbxContent>
                <w:p w:rsidR="00532B7B" w:rsidRDefault="00532B7B" w:rsidP="00532B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N______________</w:t>
                  </w:r>
                </w:p>
                <w:p w:rsidR="00532B7B" w:rsidRDefault="00532B7B" w:rsidP="00532B7B">
                  <w:pPr>
                    <w:rPr>
                      <w:lang w:val="en-US"/>
                    </w:rPr>
                  </w:pPr>
                </w:p>
                <w:p w:rsidR="00532B7B" w:rsidRDefault="00532B7B" w:rsidP="00532B7B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lang w:val="en-US"/>
                    </w:rPr>
                    <w:t>___/______/201</w:t>
                  </w:r>
                  <w:r w:rsidR="001527F5">
                    <w:rPr>
                      <w:rFonts w:ascii="Sylfaen" w:hAnsi="Sylfaen"/>
                      <w:lang w:val="hy-AM"/>
                    </w:rPr>
                    <w:t>9</w:t>
                  </w:r>
                  <w:r>
                    <w:rPr>
                      <w:rFonts w:ascii="Sylfaen" w:hAnsi="Sylfaen"/>
                      <w:lang w:val="en-US"/>
                    </w:rPr>
                    <w:t>թ</w:t>
                  </w:r>
                </w:p>
                <w:p w:rsidR="00532B7B" w:rsidRDefault="00532B7B" w:rsidP="00532B7B">
                  <w:pPr>
                    <w:spacing w:line="360" w:lineRule="auto"/>
                    <w:rPr>
                      <w:rFonts w:ascii="GHEA Grapalat" w:hAnsi="GHEA Grapalat"/>
                      <w:i/>
                      <w:color w:val="000000"/>
                      <w:u w:val="single"/>
                      <w:lang w:val="hy-AM"/>
                    </w:rPr>
                  </w:pPr>
                </w:p>
              </w:txbxContent>
            </v:textbox>
            <w10:wrap type="square" side="largest"/>
          </v:shape>
        </w:pict>
      </w:r>
      <w:r w:rsidR="00532B7B">
        <w:rPr>
          <w:b/>
          <w:lang w:val="hy-AM"/>
        </w:rPr>
        <w:t xml:space="preserve">  </w:t>
      </w:r>
      <w:r w:rsidR="00532B7B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532B7B">
        <w:rPr>
          <w:b/>
          <w:color w:val="000000"/>
          <w:sz w:val="22"/>
          <w:lang w:val="hy-AM"/>
        </w:rPr>
        <w:t>ù</w:t>
      </w:r>
      <w:r w:rsidR="00532B7B">
        <w:rPr>
          <w:rFonts w:ascii="Sylfaen" w:hAnsi="Sylfaen"/>
          <w:b/>
          <w:color w:val="000000"/>
          <w:sz w:val="22"/>
          <w:lang w:val="hy-AM"/>
        </w:rPr>
        <w:t>.</w:t>
      </w:r>
      <w:r w:rsidR="00532B7B">
        <w:rPr>
          <w:b/>
          <w:color w:val="000000"/>
          <w:sz w:val="22"/>
          <w:lang w:val="hy-AM"/>
        </w:rPr>
        <w:t>¶ÛáõÙñÇ, ²ÝÏ³ËáõÃÛ³Ý 7</w:t>
      </w:r>
    </w:p>
    <w:p w:rsidR="00F116F9" w:rsidRPr="00054997" w:rsidRDefault="00532B7B" w:rsidP="00054997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570-52</w:t>
      </w:r>
      <w:r w:rsidR="007A7DA5">
        <w:rPr>
          <w:rFonts w:ascii="Sylfaen" w:hAnsi="Sylfaen" w:cs="Sylfaen"/>
          <w:b/>
          <w:spacing w:val="20"/>
          <w:sz w:val="22"/>
          <w:lang w:val="hy-AM"/>
        </w:rPr>
        <w:t xml:space="preserve">7 </w:t>
      </w:r>
      <w:r w:rsidR="00054997">
        <w:rPr>
          <w:rFonts w:ascii="Sylfaen" w:hAnsi="Sylfaen" w:cs="Sylfaen"/>
          <w:b/>
          <w:spacing w:val="20"/>
          <w:sz w:val="22"/>
          <w:lang w:val="hy-AM"/>
        </w:rPr>
        <w:t>/10115</w:t>
      </w:r>
      <w:r>
        <w:rPr>
          <w:rFonts w:ascii="Sylfaen" w:hAnsi="Sylfaen" w:cs="Sylfaen"/>
          <w:b/>
          <w:spacing w:val="20"/>
          <w:sz w:val="22"/>
          <w:lang w:val="hy-AM"/>
        </w:rPr>
        <w:t>/</w:t>
      </w:r>
      <w:r w:rsidR="00276861" w:rsidRPr="00EC0284">
        <w:rPr>
          <w:rFonts w:ascii="Arial Armenian" w:hAnsi="Arial Armenian"/>
          <w:lang w:val="hy-AM"/>
        </w:rPr>
        <w:t xml:space="preserve">          </w:t>
      </w:r>
    </w:p>
    <w:p w:rsidR="00054997" w:rsidRDefault="00054997" w:rsidP="003959FB">
      <w:pPr>
        <w:spacing w:after="0"/>
        <w:rPr>
          <w:rFonts w:ascii="Sylfaen" w:hAnsi="Sylfaen"/>
          <w:lang w:val="hy-AM"/>
        </w:rPr>
      </w:pPr>
    </w:p>
    <w:p w:rsidR="001E7422" w:rsidRDefault="001E7422" w:rsidP="003959FB">
      <w:pPr>
        <w:spacing w:after="0"/>
        <w:rPr>
          <w:rFonts w:ascii="Sylfaen" w:hAnsi="Sylfaen"/>
          <w:lang w:val="hy-AM"/>
        </w:rPr>
      </w:pPr>
    </w:p>
    <w:p w:rsidR="00054997" w:rsidRPr="00532B7B" w:rsidRDefault="00054997" w:rsidP="003959FB">
      <w:pPr>
        <w:spacing w:after="0"/>
        <w:rPr>
          <w:rFonts w:ascii="Sylfaen" w:hAnsi="Sylfaen"/>
          <w:lang w:val="hy-AM"/>
        </w:rPr>
      </w:pPr>
    </w:p>
    <w:p w:rsidR="006D6207" w:rsidRDefault="00054997" w:rsidP="00F116F9">
      <w:pPr>
        <w:spacing w:after="0"/>
        <w:ind w:right="708" w:firstLine="708"/>
        <w:jc w:val="center"/>
        <w:rPr>
          <w:rFonts w:ascii="GHEA Grapalat" w:hAnsi="GHEA Grapalat" w:cs="Sylfaen"/>
          <w:b/>
          <w:i/>
          <w:szCs w:val="24"/>
          <w:lang w:val="hy-AM"/>
        </w:rPr>
      </w:pPr>
      <w:r>
        <w:rPr>
          <w:rFonts w:ascii="GHEA Grapalat" w:hAnsi="GHEA Grapalat" w:cs="Sylfaen"/>
          <w:b/>
          <w:i/>
          <w:szCs w:val="24"/>
          <w:lang w:val="hy-AM"/>
        </w:rPr>
        <w:t xml:space="preserve">                                </w:t>
      </w:r>
      <w:r w:rsidR="007A7DA5">
        <w:rPr>
          <w:rFonts w:ascii="GHEA Grapalat" w:hAnsi="GHEA Grapalat" w:cs="Sylfaen"/>
          <w:b/>
          <w:i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="007A7DA5">
        <w:rPr>
          <w:rFonts w:ascii="GHEA Grapalat" w:hAnsi="GHEA Grapalat" w:cs="Sylfaen"/>
          <w:b/>
          <w:i/>
          <w:szCs w:val="24"/>
          <w:lang w:val="hy-AM"/>
        </w:rPr>
        <w:t>Մելանյա Սամվելի Սարգսյան</w:t>
      </w:r>
    </w:p>
    <w:p w:rsidR="001527F5" w:rsidRPr="006D6207" w:rsidRDefault="00F116F9" w:rsidP="00F116F9">
      <w:pPr>
        <w:spacing w:after="0"/>
        <w:ind w:right="708" w:firstLine="708"/>
        <w:jc w:val="center"/>
        <w:rPr>
          <w:rFonts w:ascii="GHEA Grapalat" w:hAnsi="GHEA Grapalat" w:cs="Sylfaen"/>
          <w:b/>
          <w:i/>
          <w:spacing w:val="20"/>
          <w:szCs w:val="24"/>
          <w:lang w:val="hy-AM"/>
        </w:rPr>
      </w:pPr>
      <w:r w:rsidRPr="00F116F9">
        <w:rPr>
          <w:rFonts w:ascii="GHEA Grapalat" w:hAnsi="GHEA Grapalat" w:cs="Sylfaen"/>
          <w:b/>
          <w:i/>
          <w:szCs w:val="24"/>
          <w:lang w:val="hy-AM"/>
        </w:rPr>
        <w:t xml:space="preserve">   </w:t>
      </w:r>
      <w:r w:rsidR="00054997">
        <w:rPr>
          <w:rFonts w:ascii="GHEA Grapalat" w:hAnsi="GHEA Grapalat" w:cs="Sylfaen"/>
          <w:b/>
          <w:i/>
          <w:szCs w:val="24"/>
          <w:lang w:val="hy-AM"/>
        </w:rPr>
        <w:t xml:space="preserve">                </w:t>
      </w:r>
      <w:r w:rsidR="00594036">
        <w:rPr>
          <w:rFonts w:ascii="GHEA Grapalat" w:hAnsi="GHEA Grapalat" w:cs="Sylfaen"/>
          <w:b/>
          <w:i/>
          <w:szCs w:val="24"/>
          <w:lang w:val="hy-AM"/>
        </w:rPr>
        <w:t xml:space="preserve">  </w:t>
      </w:r>
      <w:r w:rsidR="00054997">
        <w:rPr>
          <w:rFonts w:ascii="GHEA Grapalat" w:hAnsi="GHEA Grapalat" w:cs="Sylfaen"/>
          <w:b/>
          <w:i/>
          <w:szCs w:val="24"/>
          <w:lang w:val="hy-AM"/>
        </w:rPr>
        <w:t xml:space="preserve">    </w:t>
      </w:r>
      <w:r w:rsidR="00594036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="007A7DA5">
        <w:rPr>
          <w:rFonts w:ascii="GHEA Grapalat" w:hAnsi="GHEA Grapalat" w:cs="Sylfaen"/>
          <w:b/>
          <w:i/>
          <w:szCs w:val="24"/>
          <w:lang w:val="hy-AM"/>
        </w:rPr>
        <w:t xml:space="preserve">      </w:t>
      </w:r>
      <w:r w:rsidR="001527F5">
        <w:rPr>
          <w:rFonts w:ascii="GHEA Grapalat" w:hAnsi="GHEA Grapalat" w:cs="Sylfaen"/>
          <w:b/>
          <w:i/>
          <w:szCs w:val="24"/>
          <w:lang w:val="hy-AM"/>
        </w:rPr>
        <w:t xml:space="preserve">ք. </w:t>
      </w:r>
      <w:r w:rsidR="00054997">
        <w:rPr>
          <w:rFonts w:ascii="GHEA Grapalat" w:hAnsi="GHEA Grapalat" w:cs="Sylfaen"/>
          <w:b/>
          <w:i/>
          <w:szCs w:val="24"/>
          <w:lang w:val="hy-AM"/>
        </w:rPr>
        <w:t xml:space="preserve">Գյումրի, </w:t>
      </w:r>
      <w:r w:rsidR="007A7DA5">
        <w:rPr>
          <w:rFonts w:ascii="GHEA Grapalat" w:hAnsi="GHEA Grapalat" w:cs="Sylfaen"/>
          <w:b/>
          <w:i/>
          <w:szCs w:val="24"/>
          <w:lang w:val="hy-AM"/>
        </w:rPr>
        <w:t>Շիրակացի 39 տուն</w:t>
      </w:r>
    </w:p>
    <w:p w:rsidR="00276861" w:rsidRPr="006D6207" w:rsidRDefault="00276861" w:rsidP="001527F5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Cs w:val="24"/>
          <w:lang w:val="hy-AM"/>
        </w:rPr>
      </w:pPr>
    </w:p>
    <w:p w:rsidR="009D2F70" w:rsidRPr="006D6207" w:rsidRDefault="009D2F70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1527F5" w:rsidRPr="00054997" w:rsidRDefault="00594036" w:rsidP="00054997">
      <w:pPr>
        <w:spacing w:after="0"/>
        <w:ind w:right="708" w:firstLine="708"/>
        <w:rPr>
          <w:rFonts w:ascii="GHEA Grapalat" w:hAnsi="GHEA Grapalat" w:cs="Sylfaen"/>
          <w:b/>
          <w:i/>
          <w:spacing w:val="20"/>
          <w:szCs w:val="24"/>
          <w:lang w:val="hy-AM"/>
        </w:rPr>
      </w:pPr>
      <w:r>
        <w:rPr>
          <w:rFonts w:ascii="GHEA Grapalat" w:hAnsi="GHEA Grapalat" w:cs="Sylfaen"/>
          <w:b/>
          <w:i/>
          <w:spacing w:val="20"/>
          <w:szCs w:val="24"/>
          <w:lang w:val="hy-AM"/>
        </w:rPr>
        <w:t xml:space="preserve">                                          </w:t>
      </w:r>
      <w:r w:rsidR="00054997">
        <w:rPr>
          <w:rFonts w:ascii="GHEA Grapalat" w:hAnsi="GHEA Grapalat" w:cs="Sylfaen"/>
          <w:b/>
          <w:i/>
          <w:spacing w:val="20"/>
          <w:szCs w:val="24"/>
          <w:lang w:val="hy-AM"/>
        </w:rPr>
        <w:t xml:space="preserve">   </w:t>
      </w:r>
      <w:r w:rsidR="007A7DA5">
        <w:rPr>
          <w:rFonts w:ascii="GHEA Grapalat" w:hAnsi="GHEA Grapalat" w:cs="Sylfaen"/>
          <w:b/>
          <w:i/>
          <w:spacing w:val="20"/>
          <w:szCs w:val="24"/>
          <w:lang w:val="hy-AM"/>
        </w:rPr>
        <w:t xml:space="preserve">                  </w:t>
      </w:r>
      <w:r w:rsidR="00054997">
        <w:rPr>
          <w:rFonts w:ascii="GHEA Grapalat" w:hAnsi="GHEA Grapalat" w:cs="Sylfaen"/>
          <w:b/>
          <w:i/>
          <w:spacing w:val="20"/>
          <w:szCs w:val="24"/>
          <w:lang w:val="hy-AM"/>
        </w:rPr>
        <w:t xml:space="preserve"> </w:t>
      </w:r>
      <w:r w:rsidR="007A7DA5">
        <w:rPr>
          <w:rFonts w:ascii="GHEA Grapalat" w:hAnsi="GHEA Grapalat" w:cs="Sylfaen"/>
          <w:b/>
          <w:i/>
          <w:spacing w:val="20"/>
          <w:szCs w:val="24"/>
          <w:lang w:val="hy-AM"/>
        </w:rPr>
        <w:t>«</w:t>
      </w:r>
      <w:proofErr w:type="spellStart"/>
      <w:r w:rsidR="007A7DA5">
        <w:rPr>
          <w:rFonts w:ascii="GHEA Grapalat" w:hAnsi="GHEA Grapalat" w:cs="Sylfaen"/>
          <w:b/>
          <w:i/>
          <w:spacing w:val="20"/>
          <w:szCs w:val="24"/>
          <w:lang w:val="hy-AM"/>
        </w:rPr>
        <w:t>Ինեկոբանկ</w:t>
      </w:r>
      <w:proofErr w:type="spellEnd"/>
      <w:r w:rsidR="007A7DA5">
        <w:rPr>
          <w:rFonts w:ascii="GHEA Grapalat" w:hAnsi="GHEA Grapalat" w:cs="Sylfaen"/>
          <w:b/>
          <w:i/>
          <w:spacing w:val="20"/>
          <w:szCs w:val="24"/>
          <w:lang w:val="hy-AM"/>
        </w:rPr>
        <w:t>» ՓԲԸ</w:t>
      </w:r>
    </w:p>
    <w:p w:rsidR="009D2F70" w:rsidRPr="00054997" w:rsidRDefault="00054997" w:rsidP="00A82762">
      <w:pPr>
        <w:spacing w:after="0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                                          </w:t>
      </w:r>
      <w:r w:rsidR="007A7DA5">
        <w:rPr>
          <w:rFonts w:ascii="GHEA Grapalat" w:hAnsi="GHEA Grapalat"/>
          <w:sz w:val="22"/>
          <w:lang w:val="hy-AM"/>
        </w:rPr>
        <w:t xml:space="preserve">                   </w:t>
      </w:r>
      <w:r>
        <w:rPr>
          <w:rFonts w:ascii="GHEA Grapalat" w:hAnsi="GHEA Grapalat"/>
          <w:sz w:val="22"/>
          <w:lang w:val="hy-AM"/>
        </w:rPr>
        <w:t xml:space="preserve"> </w:t>
      </w:r>
      <w:r w:rsidRPr="00054997">
        <w:rPr>
          <w:rFonts w:ascii="GHEA Grapalat" w:hAnsi="GHEA Grapalat"/>
          <w:b/>
          <w:i/>
          <w:szCs w:val="24"/>
          <w:lang w:val="hy-AM"/>
        </w:rPr>
        <w:t>ք</w:t>
      </w:r>
      <w:r w:rsidR="007A7DA5">
        <w:rPr>
          <w:rFonts w:ascii="GHEA Grapalat" w:hAnsi="GHEA Grapalat"/>
          <w:b/>
          <w:i/>
          <w:szCs w:val="24"/>
          <w:lang w:val="hy-AM"/>
        </w:rPr>
        <w:t xml:space="preserve">. </w:t>
      </w:r>
      <w:proofErr w:type="spellStart"/>
      <w:r w:rsidR="007A7DA5">
        <w:rPr>
          <w:rFonts w:ascii="GHEA Grapalat" w:hAnsi="GHEA Grapalat"/>
          <w:b/>
          <w:i/>
          <w:szCs w:val="24"/>
          <w:lang w:val="hy-AM"/>
        </w:rPr>
        <w:t>Երևան</w:t>
      </w:r>
      <w:proofErr w:type="spellEnd"/>
      <w:r w:rsidR="007A7DA5">
        <w:rPr>
          <w:rFonts w:ascii="GHEA Grapalat" w:hAnsi="GHEA Grapalat"/>
          <w:b/>
          <w:i/>
          <w:szCs w:val="24"/>
          <w:lang w:val="hy-AM"/>
        </w:rPr>
        <w:t>, Կենտրոն, Թումանյան 17</w:t>
      </w:r>
    </w:p>
    <w:p w:rsidR="006D6207" w:rsidRDefault="006D6207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A82762" w:rsidRDefault="00A82762" w:rsidP="00594036">
      <w:pPr>
        <w:spacing w:after="0"/>
        <w:ind w:left="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="009D2F70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Կից  Ձեզ է ուղարկվում թիվ</w:t>
      </w:r>
      <w:r w:rsidR="009D2F70">
        <w:rPr>
          <w:rFonts w:ascii="GHEA Grapalat" w:hAnsi="GHEA Grapalat"/>
          <w:sz w:val="22"/>
          <w:lang w:val="hy-AM"/>
        </w:rPr>
        <w:t xml:space="preserve"> </w:t>
      </w:r>
      <w:r w:rsidR="007A7DA5">
        <w:rPr>
          <w:rFonts w:ascii="GHEA Grapalat" w:hAnsi="GHEA Grapalat"/>
          <w:sz w:val="22"/>
          <w:lang w:val="hy-AM"/>
        </w:rPr>
        <w:t>04850717</w:t>
      </w:r>
      <w:r w:rsidRPr="00217F2D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կատարողական վարույթը կասեցնելու մասին </w:t>
      </w:r>
      <w:r w:rsidR="007A7DA5">
        <w:rPr>
          <w:rFonts w:ascii="GHEA Grapalat" w:hAnsi="GHEA Grapalat"/>
          <w:sz w:val="22"/>
          <w:lang w:val="hy-AM"/>
        </w:rPr>
        <w:t xml:space="preserve"> 05.03</w:t>
      </w:r>
      <w:r w:rsidR="001527F5">
        <w:rPr>
          <w:rFonts w:ascii="GHEA Grapalat" w:hAnsi="GHEA Grapalat"/>
          <w:sz w:val="22"/>
          <w:lang w:val="hy-AM"/>
        </w:rPr>
        <w:t>.2019</w:t>
      </w:r>
      <w:r>
        <w:rPr>
          <w:rFonts w:ascii="GHEA Grapalat" w:hAnsi="GHEA Grapalat"/>
          <w:sz w:val="22"/>
          <w:lang w:val="hy-AM"/>
        </w:rPr>
        <w:t>թ որոշումը։</w:t>
      </w:r>
    </w:p>
    <w:p w:rsidR="00A82762" w:rsidRDefault="00A82762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>
        <w:rPr>
          <w:rFonts w:ascii="GHEA Grapalat" w:hAnsi="GHEA Grapalat"/>
          <w:sz w:val="22"/>
          <w:lang w:val="hy-AM"/>
        </w:rPr>
        <w:t xml:space="preserve">հարկադիր կատարումն </w:t>
      </w:r>
      <w:r>
        <w:rPr>
          <w:rFonts w:ascii="GHEA Grapalat" w:hAnsi="GHEA Grapalat"/>
          <w:sz w:val="22"/>
          <w:lang w:val="hy-AM"/>
        </w:rPr>
        <w:t xml:space="preserve"> </w:t>
      </w:r>
      <w:r w:rsidRPr="00E65483">
        <w:rPr>
          <w:rFonts w:ascii="GHEA Grapalat" w:hAnsi="GHEA Grapalat"/>
          <w:sz w:val="22"/>
          <w:lang w:val="hy-AM"/>
        </w:rPr>
        <w:t xml:space="preserve">ապահովող </w:t>
      </w:r>
      <w:r>
        <w:rPr>
          <w:rFonts w:ascii="GHEA Grapalat" w:hAnsi="GHEA Grapalat"/>
          <w:sz w:val="22"/>
          <w:lang w:val="hy-AM"/>
        </w:rPr>
        <w:t>ծառայությանը՝ կցելով սնանկության դիմումը դատարան ներկայացված լինելու վերաբերյալ ապացույց։</w:t>
      </w:r>
    </w:p>
    <w:p w:rsidR="00A82762" w:rsidRDefault="00A82762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="009D2F70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>
        <w:rPr>
          <w:rFonts w:ascii="GHEA Grapalat" w:hAnsi="GHEA Grapalat"/>
          <w:sz w:val="22"/>
          <w:lang w:val="hy-AM"/>
        </w:rPr>
        <w:t xml:space="preserve">արկադիր կատարումն  </w:t>
      </w:r>
      <w:r w:rsidR="00532B7B" w:rsidRPr="00E65483">
        <w:rPr>
          <w:rFonts w:ascii="GHEA Grapalat" w:hAnsi="GHEA Grapalat"/>
          <w:sz w:val="22"/>
          <w:lang w:val="hy-AM"/>
        </w:rPr>
        <w:t>ապահովող</w:t>
      </w:r>
      <w:r>
        <w:rPr>
          <w:rFonts w:ascii="GHEA Grapalat" w:hAnsi="GHEA Grapalat"/>
          <w:sz w:val="22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Default="00A82762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9D2F70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>
        <w:rPr>
          <w:rFonts w:ascii="GHEA Grapalat" w:hAnsi="GHEA Grapalat"/>
          <w:sz w:val="22"/>
          <w:lang w:val="hy-AM"/>
        </w:rPr>
        <w:t>վերանան</w:t>
      </w:r>
      <w:r>
        <w:rPr>
          <w:rFonts w:ascii="GHEA Grapalat" w:hAnsi="GHEA Grapalat"/>
          <w:sz w:val="22"/>
          <w:lang w:val="hy-AM"/>
        </w:rPr>
        <w:t xml:space="preserve"> կասեցման հիմք հանդիսացած պարտապանի սնանկության հատկանիշները։</w:t>
      </w:r>
    </w:p>
    <w:p w:rsidR="00A82762" w:rsidRPr="00774428" w:rsidRDefault="00A82762" w:rsidP="009D2F70">
      <w:pPr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60-օրյա ժամկետով կասեցնելու մասին բոլոր որոշումները հրապարակվում են </w:t>
      </w:r>
      <w:r w:rsidRPr="00E65483">
        <w:rPr>
          <w:rFonts w:ascii="GHEA Grapalat" w:hAnsi="GHEA Grapalat"/>
          <w:b/>
          <w:sz w:val="22"/>
          <w:u w:val="single"/>
          <w:lang w:val="hy-AM"/>
        </w:rPr>
        <w:t>www.azdarar.am</w:t>
      </w:r>
      <w:r>
        <w:rPr>
          <w:rFonts w:ascii="GHEA Grapalat" w:hAnsi="GHEA Grapalat"/>
          <w:sz w:val="22"/>
          <w:lang w:val="hy-AM"/>
        </w:rPr>
        <w:t xml:space="preserve"> ինտերնետային կայքում։</w:t>
      </w:r>
    </w:p>
    <w:p w:rsidR="003959FB" w:rsidRPr="00532B7B" w:rsidRDefault="00A82762" w:rsidP="00532B7B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Առդիր «1» </w:t>
      </w:r>
      <w:r w:rsidR="00532B7B">
        <w:rPr>
          <w:rFonts w:ascii="GHEA Grapalat" w:hAnsi="GHEA Grapalat"/>
          <w:lang w:val="hy-AM"/>
        </w:rPr>
        <w:t>թերթի</w:t>
      </w:r>
    </w:p>
    <w:p w:rsidR="00276861" w:rsidRPr="009D2F70" w:rsidRDefault="006D6207" w:rsidP="003959FB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</w:t>
      </w:r>
      <w:r w:rsidR="00532B7B">
        <w:rPr>
          <w:rFonts w:ascii="GHEA Grapalat" w:hAnsi="GHEA Grapalat"/>
          <w:b/>
          <w:i/>
          <w:lang w:val="hy-AM"/>
        </w:rPr>
        <w:t xml:space="preserve"> </w:t>
      </w:r>
      <w:r w:rsidR="00276861" w:rsidRPr="009D2F70">
        <w:rPr>
          <w:rFonts w:ascii="GHEA Grapalat" w:hAnsi="GHEA Grapalat"/>
          <w:b/>
          <w:i/>
          <w:lang w:val="hy-AM"/>
        </w:rPr>
        <w:t>ԲԱԺՆԻ ՊԵՏ</w:t>
      </w:r>
    </w:p>
    <w:p w:rsidR="00276861" w:rsidRPr="009D2F70" w:rsidRDefault="00276861" w:rsidP="003959FB">
      <w:pPr>
        <w:spacing w:after="0"/>
        <w:jc w:val="both"/>
        <w:rPr>
          <w:rFonts w:ascii="GHEA Grapalat" w:hAnsi="GHEA Grapalat"/>
          <w:b/>
          <w:i/>
          <w:lang w:val="hy-AM"/>
        </w:rPr>
      </w:pPr>
      <w:r w:rsidRPr="009D2F70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6D6207">
        <w:rPr>
          <w:rFonts w:ascii="GHEA Grapalat" w:hAnsi="GHEA Grapalat"/>
          <w:b/>
          <w:i/>
          <w:lang w:val="hy-AM"/>
        </w:rPr>
        <w:t>ՓՈԽԳՆԴԱՊԵՏ</w:t>
      </w:r>
      <w:r w:rsidR="00054997">
        <w:rPr>
          <w:rFonts w:ascii="GHEA Grapalat" w:hAnsi="GHEA Grapalat"/>
          <w:b/>
          <w:i/>
          <w:lang w:val="hy-AM"/>
        </w:rPr>
        <w:t xml:space="preserve">` </w:t>
      </w:r>
      <w:r w:rsidR="00054997">
        <w:rPr>
          <w:rFonts w:ascii="GHEA Grapalat" w:hAnsi="GHEA Grapalat"/>
          <w:b/>
          <w:i/>
          <w:lang w:val="hy-AM"/>
        </w:rPr>
        <w:tab/>
        <w:t xml:space="preserve">                  </w:t>
      </w:r>
      <w:r w:rsidRPr="009D2F70">
        <w:rPr>
          <w:rFonts w:ascii="GHEA Grapalat" w:hAnsi="GHEA Grapalat"/>
          <w:b/>
          <w:i/>
          <w:lang w:val="hy-AM"/>
        </w:rPr>
        <w:t xml:space="preserve">                  </w:t>
      </w:r>
      <w:r w:rsidR="003959FB" w:rsidRPr="009D2F70">
        <w:rPr>
          <w:rFonts w:ascii="GHEA Grapalat" w:hAnsi="GHEA Grapalat"/>
          <w:b/>
          <w:i/>
          <w:lang w:val="hy-AM"/>
        </w:rPr>
        <w:t>Թ.Ժ.ՎԱՐԴԱՆՅԱՆ</w:t>
      </w:r>
    </w:p>
    <w:p w:rsidR="00276861" w:rsidRPr="00054997" w:rsidRDefault="00276861" w:rsidP="003959FB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9D2F70">
        <w:rPr>
          <w:rFonts w:ascii="GHEA Grapalat" w:hAnsi="GHEA Grapalat" w:cs="Sylfaen"/>
          <w:b/>
          <w:i/>
          <w:lang w:val="hy-AM"/>
        </w:rPr>
        <w:t xml:space="preserve">Կատարող՝ </w:t>
      </w:r>
      <w:r w:rsidR="009D2F70" w:rsidRPr="009D2F70">
        <w:rPr>
          <w:rFonts w:ascii="GHEA Grapalat" w:hAnsi="GHEA Grapalat" w:cs="Sylfaen"/>
          <w:b/>
          <w:i/>
          <w:lang w:val="hy-AM"/>
        </w:rPr>
        <w:t>Ա.</w:t>
      </w:r>
      <w:r w:rsidR="00054997">
        <w:rPr>
          <w:rFonts w:ascii="GHEA Grapalat" w:hAnsi="GHEA Grapalat" w:cs="Sylfaen"/>
          <w:b/>
          <w:i/>
          <w:lang w:val="hy-AM"/>
        </w:rPr>
        <w:t xml:space="preserve"> Ավետիսյան</w:t>
      </w:r>
    </w:p>
    <w:p w:rsidR="00276861" w:rsidRPr="00054997" w:rsidRDefault="007A7DA5" w:rsidP="00547A79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04850717</w:t>
      </w:r>
    </w:p>
    <w:sectPr w:rsidR="00276861" w:rsidRPr="00054997" w:rsidSect="005E1642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054997"/>
    <w:rsid w:val="000C7EF3"/>
    <w:rsid w:val="00117221"/>
    <w:rsid w:val="001527F5"/>
    <w:rsid w:val="0016291D"/>
    <w:rsid w:val="00174603"/>
    <w:rsid w:val="00193CE9"/>
    <w:rsid w:val="001C641B"/>
    <w:rsid w:val="001E7422"/>
    <w:rsid w:val="002128BF"/>
    <w:rsid w:val="002132C9"/>
    <w:rsid w:val="0025140A"/>
    <w:rsid w:val="00270849"/>
    <w:rsid w:val="00276861"/>
    <w:rsid w:val="002E591F"/>
    <w:rsid w:val="002E6532"/>
    <w:rsid w:val="00324527"/>
    <w:rsid w:val="003959FB"/>
    <w:rsid w:val="003A5E30"/>
    <w:rsid w:val="003B548E"/>
    <w:rsid w:val="003B79E9"/>
    <w:rsid w:val="00532B7B"/>
    <w:rsid w:val="00547A79"/>
    <w:rsid w:val="00594036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314A3"/>
    <w:rsid w:val="00750AC7"/>
    <w:rsid w:val="007777E3"/>
    <w:rsid w:val="007A7DA5"/>
    <w:rsid w:val="007E1F56"/>
    <w:rsid w:val="008809C5"/>
    <w:rsid w:val="008E5B95"/>
    <w:rsid w:val="00962419"/>
    <w:rsid w:val="00967B4D"/>
    <w:rsid w:val="0097038F"/>
    <w:rsid w:val="009C7455"/>
    <w:rsid w:val="009D2F70"/>
    <w:rsid w:val="00A33E5D"/>
    <w:rsid w:val="00A340F9"/>
    <w:rsid w:val="00A430E9"/>
    <w:rsid w:val="00A478D8"/>
    <w:rsid w:val="00A82762"/>
    <w:rsid w:val="00AC7F82"/>
    <w:rsid w:val="00B056F7"/>
    <w:rsid w:val="00B368AC"/>
    <w:rsid w:val="00B84393"/>
    <w:rsid w:val="00BA22D9"/>
    <w:rsid w:val="00BE1D58"/>
    <w:rsid w:val="00CC457F"/>
    <w:rsid w:val="00CD43EC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CB58666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6980-8471-45E5-96AA-502E1808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Shirak-18</cp:lastModifiedBy>
  <cp:revision>16</cp:revision>
  <cp:lastPrinted>2019-03-04T13:10:00Z</cp:lastPrinted>
  <dcterms:created xsi:type="dcterms:W3CDTF">2019-01-16T13:13:00Z</dcterms:created>
  <dcterms:modified xsi:type="dcterms:W3CDTF">2019-03-04T13:11:00Z</dcterms:modified>
</cp:coreProperties>
</file>