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74" w:rsidRPr="00B711B9" w:rsidRDefault="00D81574" w:rsidP="00D81574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D81574" w:rsidRPr="00B711B9" w:rsidRDefault="00D81574" w:rsidP="00D81574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D81574" w:rsidRPr="00454994" w:rsidRDefault="00853CF5" w:rsidP="00D81574">
      <w:pPr>
        <w:spacing w:line="276" w:lineRule="auto"/>
        <w:jc w:val="center"/>
        <w:rPr>
          <w:rFonts w:ascii="GHEA Grapalat" w:hAnsi="GHEA Grapalat"/>
        </w:rPr>
      </w:pPr>
      <w:r w:rsidRPr="00853CF5">
        <w:rPr>
          <w:rFonts w:ascii="GHEA Grapalat" w:hAnsi="GHEA Grapalat"/>
        </w:rPr>
        <w:t>1</w:t>
      </w:r>
      <w:r>
        <w:rPr>
          <w:rFonts w:ascii="GHEA Grapalat" w:hAnsi="GHEA Grapalat"/>
          <w:lang w:val="en-US"/>
        </w:rPr>
        <w:t>3</w:t>
      </w:r>
      <w:r w:rsidR="00D81574" w:rsidRPr="00FA3C1A">
        <w:rPr>
          <w:rFonts w:ascii="GHEA Grapalat" w:hAnsi="GHEA Grapalat"/>
        </w:rPr>
        <w:t>.</w:t>
      </w:r>
      <w:r w:rsidR="00B64F35">
        <w:rPr>
          <w:rFonts w:ascii="GHEA Grapalat" w:hAnsi="GHEA Grapalat"/>
        </w:rPr>
        <w:t>03.2019</w:t>
      </w:r>
      <w:r w:rsidR="00D81574" w:rsidRPr="00454994">
        <w:rPr>
          <w:rFonts w:ascii="GHEA Grapalat" w:hAnsi="GHEA Grapalat"/>
        </w:rPr>
        <w:t>թ</w:t>
      </w:r>
      <w:r w:rsidR="00D81574">
        <w:rPr>
          <w:rFonts w:ascii="GHEA Grapalat" w:hAnsi="GHEA Grapalat"/>
        </w:rPr>
        <w:t xml:space="preserve">.    </w:t>
      </w:r>
      <w:r w:rsidR="00D81574" w:rsidRPr="00454994">
        <w:rPr>
          <w:rFonts w:ascii="GHEA Grapalat" w:hAnsi="GHEA Grapalat"/>
        </w:rPr>
        <w:t xml:space="preserve">              </w:t>
      </w:r>
      <w:r w:rsidR="00D81574" w:rsidRPr="00454994">
        <w:rPr>
          <w:rFonts w:ascii="GHEA Grapalat" w:hAnsi="GHEA Grapalat"/>
        </w:rPr>
        <w:tab/>
      </w:r>
      <w:r w:rsidR="00D81574" w:rsidRPr="00454994">
        <w:rPr>
          <w:rFonts w:ascii="GHEA Grapalat" w:hAnsi="GHEA Grapalat"/>
        </w:rPr>
        <w:tab/>
      </w:r>
      <w:r w:rsidR="00D81574" w:rsidRPr="00454994">
        <w:rPr>
          <w:rFonts w:ascii="GHEA Grapalat" w:hAnsi="GHEA Grapalat"/>
        </w:rPr>
        <w:tab/>
        <w:t xml:space="preserve">                                               </w:t>
      </w:r>
      <w:r w:rsidR="00D81574">
        <w:rPr>
          <w:rFonts w:ascii="GHEA Grapalat" w:hAnsi="GHEA Grapalat"/>
        </w:rPr>
        <w:t xml:space="preserve">       </w:t>
      </w:r>
      <w:r w:rsidR="00D81574" w:rsidRPr="00454994">
        <w:rPr>
          <w:rFonts w:ascii="GHEA Grapalat" w:hAnsi="GHEA Grapalat"/>
        </w:rPr>
        <w:t>ք.Երևան</w:t>
      </w:r>
    </w:p>
    <w:p w:rsidR="00D81574" w:rsidRPr="0090166D" w:rsidRDefault="00D81574" w:rsidP="00D81574">
      <w:pPr>
        <w:jc w:val="both"/>
        <w:rPr>
          <w:rFonts w:ascii="GHEA Grapalat" w:hAnsi="GHEA Grapalat"/>
          <w:sz w:val="22"/>
          <w:szCs w:val="22"/>
        </w:rPr>
      </w:pPr>
      <w:r w:rsidRPr="00A71CE6">
        <w:rPr>
          <w:rFonts w:ascii="GHEA Grapalat" w:hAnsi="GHEA Grapalat"/>
          <w:sz w:val="22"/>
          <w:szCs w:val="22"/>
        </w:rPr>
        <w:t xml:space="preserve">      </w:t>
      </w:r>
      <w:r w:rsidRPr="00A0235A">
        <w:rPr>
          <w:rFonts w:ascii="GHEA Grapalat" w:hAnsi="GHEA Grapalat"/>
          <w:sz w:val="22"/>
          <w:szCs w:val="22"/>
        </w:rPr>
        <w:tab/>
      </w:r>
      <w:r w:rsidRPr="0090166D">
        <w:rPr>
          <w:rFonts w:ascii="GHEA Grapalat" w:hAnsi="GHEA Grapalat"/>
          <w:sz w:val="22"/>
          <w:szCs w:val="22"/>
        </w:rPr>
        <w:t xml:space="preserve">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D81574">
        <w:rPr>
          <w:rStyle w:val="a3"/>
          <w:rFonts w:ascii="GHEA Grapalat" w:hAnsi="GHEA Grapalat" w:cs="Sylfaen"/>
          <w:i w:val="0"/>
          <w:sz w:val="22"/>
          <w:szCs w:val="22"/>
        </w:rPr>
        <w:t>Հայկ Հակոբ</w:t>
      </w:r>
      <w:r w:rsidR="00B64F35">
        <w:rPr>
          <w:rFonts w:ascii="GHEA Grapalat" w:hAnsi="GHEA Grapalat"/>
          <w:sz w:val="22"/>
          <w:szCs w:val="22"/>
        </w:rPr>
        <w:t>յանս, ուսումնասիրելով 01.</w:t>
      </w:r>
      <w:r w:rsidR="00B64F35" w:rsidRPr="00B64F35">
        <w:rPr>
          <w:rFonts w:ascii="GHEA Grapalat" w:hAnsi="GHEA Grapalat"/>
          <w:sz w:val="22"/>
          <w:szCs w:val="22"/>
        </w:rPr>
        <w:t>02</w:t>
      </w:r>
      <w:r w:rsidR="00B64F35">
        <w:rPr>
          <w:rFonts w:ascii="GHEA Grapalat" w:hAnsi="GHEA Grapalat"/>
          <w:sz w:val="22"/>
          <w:szCs w:val="22"/>
        </w:rPr>
        <w:t>.2019թ. հ</w:t>
      </w:r>
      <w:r w:rsidR="00B64F35" w:rsidRPr="00B64F35">
        <w:rPr>
          <w:rFonts w:ascii="GHEA Grapalat" w:hAnsi="GHEA Grapalat"/>
          <w:sz w:val="22"/>
          <w:szCs w:val="22"/>
        </w:rPr>
        <w:t>արուց</w:t>
      </w:r>
      <w:r w:rsidR="00B64F35">
        <w:rPr>
          <w:rFonts w:ascii="GHEA Grapalat" w:hAnsi="GHEA Grapalat"/>
          <w:sz w:val="22"/>
          <w:szCs w:val="22"/>
        </w:rPr>
        <w:t>ված թիվ 04926666</w:t>
      </w:r>
      <w:r w:rsidRPr="0090166D">
        <w:rPr>
          <w:rFonts w:ascii="GHEA Grapalat" w:hAnsi="GHEA Grapalat"/>
          <w:sz w:val="22"/>
          <w:szCs w:val="22"/>
        </w:rPr>
        <w:t xml:space="preserve"> կատարողական վարույթի նյութերը`</w:t>
      </w:r>
    </w:p>
    <w:p w:rsidR="00D81574" w:rsidRPr="00657626" w:rsidRDefault="00D81574" w:rsidP="00D81574">
      <w:pPr>
        <w:jc w:val="center"/>
        <w:rPr>
          <w:rFonts w:ascii="GHEA Grapalat" w:hAnsi="GHEA Grapalat"/>
          <w:b/>
          <w:sz w:val="30"/>
          <w:szCs w:val="30"/>
        </w:rPr>
      </w:pPr>
    </w:p>
    <w:p w:rsidR="00D81574" w:rsidRDefault="00D81574" w:rsidP="00D81574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367DD0" w:rsidRPr="00367DD0" w:rsidRDefault="00D81574" w:rsidP="00367DD0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ՀՀ Երևան քաղաքի </w:t>
      </w:r>
      <w:r w:rsidR="00B64F35" w:rsidRPr="00367DD0">
        <w:rPr>
          <w:rFonts w:ascii="GHEA Grapalat" w:hAnsi="GHEA Grapalat"/>
          <w:sz w:val="22"/>
          <w:szCs w:val="22"/>
        </w:rPr>
        <w:t xml:space="preserve">առաջին ատյանի </w:t>
      </w:r>
      <w:r w:rsidRPr="0090166D">
        <w:rPr>
          <w:rFonts w:ascii="GHEA Grapalat" w:hAnsi="GHEA Grapalat"/>
          <w:sz w:val="22"/>
          <w:szCs w:val="22"/>
        </w:rPr>
        <w:t xml:space="preserve">ընդհանուր իրավասության </w:t>
      </w:r>
      <w:r w:rsidRPr="0090166D">
        <w:rPr>
          <w:rFonts w:ascii="GHEA Grapalat" w:hAnsi="GHEA Grapalat" w:cs="Sylfaen"/>
          <w:sz w:val="22"/>
          <w:szCs w:val="22"/>
        </w:rPr>
        <w:t>դատարանի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կողմից</w:t>
      </w:r>
      <w:r w:rsidR="00367DD0">
        <w:rPr>
          <w:rFonts w:ascii="GHEA Grapalat" w:hAnsi="GHEA Grapalat"/>
          <w:sz w:val="22"/>
          <w:szCs w:val="22"/>
        </w:rPr>
        <w:t xml:space="preserve"> 30.01.2019</w:t>
      </w:r>
      <w:r w:rsidRPr="0090166D">
        <w:rPr>
          <w:rFonts w:ascii="GHEA Grapalat" w:hAnsi="GHEA Grapalat"/>
          <w:sz w:val="22"/>
          <w:szCs w:val="22"/>
        </w:rPr>
        <w:t xml:space="preserve">թ. </w:t>
      </w:r>
      <w:r w:rsidRPr="0090166D">
        <w:rPr>
          <w:rFonts w:ascii="GHEA Grapalat" w:hAnsi="GHEA Grapalat" w:cs="Sylfaen"/>
          <w:sz w:val="22"/>
          <w:szCs w:val="22"/>
        </w:rPr>
        <w:t>տրված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թիվ</w:t>
      </w:r>
      <w:r w:rsidR="00367DD0">
        <w:rPr>
          <w:rFonts w:ascii="GHEA Grapalat" w:hAnsi="GHEA Grapalat"/>
          <w:sz w:val="22"/>
          <w:szCs w:val="22"/>
        </w:rPr>
        <w:t xml:space="preserve"> Ե</w:t>
      </w:r>
      <w:r w:rsidRPr="0090166D">
        <w:rPr>
          <w:rFonts w:ascii="GHEA Grapalat" w:hAnsi="GHEA Grapalat" w:cs="Sylfaen"/>
          <w:sz w:val="22"/>
          <w:szCs w:val="22"/>
        </w:rPr>
        <w:t>Դ</w:t>
      </w:r>
      <w:r w:rsidR="00367DD0">
        <w:rPr>
          <w:rFonts w:ascii="GHEA Grapalat" w:hAnsi="GHEA Grapalat"/>
          <w:sz w:val="22"/>
          <w:szCs w:val="22"/>
        </w:rPr>
        <w:t>/11916/02/18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կատարողական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թերթի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համաձայն</w:t>
      </w:r>
      <w:r w:rsidRPr="0090166D">
        <w:rPr>
          <w:rFonts w:ascii="GHEA Grapalat" w:hAnsi="GHEA Grapalat"/>
          <w:sz w:val="22"/>
          <w:szCs w:val="22"/>
        </w:rPr>
        <w:t xml:space="preserve"> պետք է </w:t>
      </w:r>
      <w:r w:rsidR="00367DD0" w:rsidRPr="00367DD0">
        <w:rPr>
          <w:rFonts w:ascii="GHEA Grapalat" w:hAnsi="GHEA Grapalat"/>
          <w:sz w:val="22"/>
          <w:szCs w:val="22"/>
        </w:rPr>
        <w:t xml:space="preserve">Գագիկ </w:t>
      </w:r>
      <w:r w:rsidR="00367DD0">
        <w:rPr>
          <w:rFonts w:ascii="GHEA Grapalat" w:hAnsi="GHEA Grapalat"/>
          <w:sz w:val="22"/>
          <w:szCs w:val="22"/>
        </w:rPr>
        <w:t xml:space="preserve">Ալբերտի Համբարձումյանից հօգուտ </w:t>
      </w:r>
      <w:r w:rsidR="00367DD0" w:rsidRPr="00367DD0">
        <w:rPr>
          <w:rFonts w:ascii="GHEA Grapalat" w:hAnsi="GHEA Grapalat"/>
          <w:sz w:val="22"/>
          <w:szCs w:val="22"/>
        </w:rPr>
        <w:t>«Ինեկոբանկ» ՓԲ ընկերության բռնագանձել 513013.80 ՀՀ դրամ, այդ թվում` 240.000 ՀՀ դրամը` որպես տրամադրված վարկի գումարի մնացորդ, 59652.70 ՀՀ դրամը` որպես հաշվարկված տոկոսների գումար և 213361.10 ՀՀ դրամը` որպես հաշվարկված տույժերի գումար:</w:t>
      </w:r>
    </w:p>
    <w:p w:rsidR="00367DD0" w:rsidRPr="00367DD0" w:rsidRDefault="00367DD0" w:rsidP="00367DD0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367DD0">
        <w:rPr>
          <w:rFonts w:ascii="GHEA Grapalat" w:hAnsi="GHEA Grapalat"/>
          <w:sz w:val="22"/>
          <w:szCs w:val="22"/>
        </w:rPr>
        <w:t>Սկսած 15.06.201</w:t>
      </w:r>
      <w:bookmarkStart w:id="0" w:name="_GoBack"/>
      <w:bookmarkEnd w:id="0"/>
      <w:r w:rsidRPr="00367DD0">
        <w:rPr>
          <w:rFonts w:ascii="GHEA Grapalat" w:hAnsi="GHEA Grapalat"/>
          <w:sz w:val="22"/>
          <w:szCs w:val="22"/>
        </w:rPr>
        <w:t>8 թվականից մինչև պարտավորության փաստացի կատարման օրը պարտքի մայր գումարի մնացորդի նկատմամբ հաշվարկել ըստ համապատասխան ժամանակահատվածների համար ՀՀ Կենտրոնական բանկի սահմանած բանկային տոկոսի հաշվարկային դրույքները և այն բռնագանձել պատասխանող Գագիկ Ալբերտի Համբարձումյանից հօգուտ «Ինեկոբանկ» փակ բաժնետիրական ընկերության, միաժամանակ բռնագանձելով գանձվող գումարի 2%-ը որպես պետական տուրք՝ հօգուտ պետական բյուջեի:</w:t>
      </w:r>
    </w:p>
    <w:p w:rsidR="00367DD0" w:rsidRDefault="00367DD0" w:rsidP="00367DD0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367DD0">
        <w:rPr>
          <w:rFonts w:ascii="GHEA Grapalat" w:hAnsi="GHEA Grapalat"/>
          <w:sz w:val="22"/>
          <w:szCs w:val="22"/>
        </w:rPr>
        <w:t>Գագիկ Ալբերտի Համբարձումյանից հօգուտ ՙԻնեկոբանկ՚ ՓԲ ընկերության բռնագանձել 10261 ՀՀ դրամը՝ որպես նախապես վճարված պետական տուրքի գումար:</w:t>
      </w:r>
    </w:p>
    <w:p w:rsidR="00D81574" w:rsidRPr="0090166D" w:rsidRDefault="00D81574" w:rsidP="00367DD0">
      <w:pPr>
        <w:ind w:firstLine="708"/>
        <w:jc w:val="both"/>
        <w:rPr>
          <w:rFonts w:hAnsi="GHEA Grapalat"/>
          <w:b/>
          <w:sz w:val="22"/>
          <w:szCs w:val="22"/>
        </w:rPr>
      </w:pPr>
      <w:r w:rsidRPr="0090166D">
        <w:rPr>
          <w:rFonts w:ascii="GHEA Grapalat" w:hAnsi="GHEA Grapalat"/>
          <w:color w:val="000000"/>
          <w:sz w:val="22"/>
          <w:szCs w:val="22"/>
        </w:rPr>
        <w:t>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D81574" w:rsidRPr="0090166D" w:rsidRDefault="00D81574" w:rsidP="00D81574">
      <w:pPr>
        <w:ind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90166D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D81574" w:rsidRPr="00657626" w:rsidRDefault="00D81574" w:rsidP="00D81574">
      <w:pPr>
        <w:jc w:val="center"/>
        <w:rPr>
          <w:rFonts w:ascii="GHEA Grapalat" w:hAnsi="GHEA Grapalat"/>
          <w:b/>
          <w:sz w:val="30"/>
          <w:szCs w:val="30"/>
        </w:rPr>
      </w:pPr>
    </w:p>
    <w:p w:rsidR="00D81574" w:rsidRDefault="00D81574" w:rsidP="00D81574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D81574" w:rsidRPr="0090166D" w:rsidRDefault="00D81574" w:rsidP="00D81574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90166D">
        <w:rPr>
          <w:rFonts w:ascii="GHEA Grapalat" w:hAnsi="GHEA Grapalat"/>
          <w:sz w:val="22"/>
          <w:szCs w:val="22"/>
        </w:rPr>
        <w:t xml:space="preserve">Կասեցնել </w:t>
      </w:r>
      <w:r w:rsidR="00367DD0" w:rsidRPr="00367DD0">
        <w:rPr>
          <w:rFonts w:ascii="GHEA Grapalat" w:hAnsi="GHEA Grapalat"/>
          <w:sz w:val="22"/>
          <w:szCs w:val="22"/>
        </w:rPr>
        <w:t xml:space="preserve">01.02.2019թ. հարուցված թիվ 04926666 </w:t>
      </w:r>
      <w:r w:rsidRPr="0090166D">
        <w:rPr>
          <w:rFonts w:ascii="GHEA Grapalat" w:hAnsi="GHEA Grapalat"/>
          <w:sz w:val="22"/>
          <w:szCs w:val="22"/>
        </w:rPr>
        <w:t>կատարողական վարույթը 60-օրյա ժամկետով:</w:t>
      </w:r>
    </w:p>
    <w:p w:rsidR="00D81574" w:rsidRPr="0090166D" w:rsidRDefault="00D81574" w:rsidP="00D81574">
      <w:pPr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81574" w:rsidRPr="0090166D" w:rsidRDefault="00D81574" w:rsidP="00D81574">
      <w:pPr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4" w:history="1">
        <w:r w:rsidRPr="0090166D">
          <w:rPr>
            <w:rStyle w:val="a4"/>
            <w:rFonts w:ascii="GHEA Grapalat" w:hAnsi="GHEA Grapalat"/>
            <w:sz w:val="22"/>
            <w:szCs w:val="22"/>
          </w:rPr>
          <w:t>www.azdarar.am</w:t>
        </w:r>
      </w:hyperlink>
      <w:r w:rsidRPr="0090166D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D81574" w:rsidRPr="0090166D" w:rsidRDefault="00D81574" w:rsidP="00D81574">
      <w:pPr>
        <w:jc w:val="both"/>
        <w:rPr>
          <w:rFonts w:ascii="GHEA Grapalat" w:hAnsi="GHEA Grapalat"/>
          <w:b/>
          <w:sz w:val="20"/>
          <w:szCs w:val="20"/>
        </w:rPr>
      </w:pPr>
      <w:r w:rsidRPr="0090166D">
        <w:rPr>
          <w:rFonts w:ascii="Sylfaen" w:hAnsi="Sylfaen"/>
          <w:sz w:val="20"/>
          <w:szCs w:val="20"/>
        </w:rPr>
        <w:t xml:space="preserve">             </w:t>
      </w:r>
      <w:r w:rsidRPr="0090166D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D81574" w:rsidRPr="0090166D" w:rsidRDefault="00D81574" w:rsidP="00D81574">
      <w:pPr>
        <w:jc w:val="both"/>
        <w:rPr>
          <w:rFonts w:ascii="GHEA Grapalat" w:hAnsi="GHEA Grapalat"/>
          <w:b/>
          <w:sz w:val="20"/>
          <w:szCs w:val="20"/>
        </w:rPr>
      </w:pPr>
      <w:r w:rsidRPr="0090166D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D81574" w:rsidRPr="0090166D" w:rsidRDefault="00D81574" w:rsidP="00D81574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0166D">
        <w:rPr>
          <w:rFonts w:ascii="GHEA Grapalat" w:hAnsi="GHEA Grapalat"/>
          <w:b/>
          <w:sz w:val="20"/>
          <w:szCs w:val="20"/>
        </w:rPr>
        <w:t>«</w:t>
      </w:r>
      <w:r w:rsidRPr="0090166D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0166D">
        <w:rPr>
          <w:rFonts w:ascii="GHEA Grapalat" w:hAnsi="GHEA Grapalat"/>
          <w:b/>
          <w:sz w:val="20"/>
          <w:szCs w:val="20"/>
        </w:rPr>
        <w:t xml:space="preserve"> </w:t>
      </w:r>
      <w:r w:rsidRPr="0090166D">
        <w:rPr>
          <w:rFonts w:ascii="GHEA Grapalat" w:hAnsi="GHEA Grapalat" w:cs="Sylfaen"/>
          <w:b/>
          <w:sz w:val="20"/>
          <w:szCs w:val="20"/>
        </w:rPr>
        <w:t>մասին</w:t>
      </w:r>
      <w:r w:rsidRPr="0090166D">
        <w:rPr>
          <w:rFonts w:ascii="GHEA Grapalat" w:hAnsi="GHEA Grapalat"/>
          <w:b/>
          <w:sz w:val="20"/>
          <w:szCs w:val="20"/>
        </w:rPr>
        <w:t xml:space="preserve">» </w:t>
      </w:r>
      <w:r w:rsidRPr="0090166D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D81574" w:rsidRDefault="00D81574" w:rsidP="00D81574">
      <w:pPr>
        <w:jc w:val="both"/>
        <w:rPr>
          <w:rFonts w:ascii="Sylfaen" w:hAnsi="Sylfaen"/>
          <w:b/>
          <w:sz w:val="12"/>
          <w:szCs w:val="20"/>
        </w:rPr>
      </w:pPr>
    </w:p>
    <w:p w:rsidR="00D81574" w:rsidRDefault="00D81574" w:rsidP="00D81574">
      <w:pPr>
        <w:jc w:val="both"/>
        <w:rPr>
          <w:rFonts w:ascii="Sylfaen" w:hAnsi="Sylfaen"/>
          <w:b/>
          <w:sz w:val="12"/>
          <w:szCs w:val="20"/>
        </w:rPr>
      </w:pPr>
    </w:p>
    <w:p w:rsidR="00D81574" w:rsidRPr="00367DD0" w:rsidRDefault="00D81574" w:rsidP="00D81574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  <w:r w:rsidR="00367DD0" w:rsidRPr="00367DD0">
        <w:rPr>
          <w:rFonts w:ascii="GHEA Grapalat" w:hAnsi="GHEA Grapalat"/>
          <w:b/>
        </w:rPr>
        <w:t>՝</w:t>
      </w:r>
    </w:p>
    <w:p w:rsidR="009829EC" w:rsidRDefault="00D81574" w:rsidP="00D81574"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ԱՎԱԳ</w:t>
      </w:r>
      <w:r w:rsidRPr="009404C2">
        <w:rPr>
          <w:rFonts w:ascii="GHEA Grapalat" w:hAnsi="GHEA Grapalat"/>
          <w:b/>
        </w:rPr>
        <w:t xml:space="preserve"> </w:t>
      </w:r>
      <w:r w:rsidR="00367DD0">
        <w:rPr>
          <w:rFonts w:ascii="GHEA Grapalat" w:hAnsi="GHEA Grapalat"/>
          <w:b/>
        </w:rPr>
        <w:t xml:space="preserve">ԼԵՅՏԵՆԱՆՏ </w:t>
      </w:r>
      <w:r>
        <w:rPr>
          <w:rFonts w:ascii="GHEA Grapalat" w:hAnsi="GHEA Grapalat"/>
          <w:b/>
        </w:rPr>
        <w:t xml:space="preserve">                           </w:t>
      </w:r>
      <w:r w:rsidRPr="009103FC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</w:p>
    <w:sectPr w:rsidR="009829EC" w:rsidSect="00D81574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F"/>
    <w:rsid w:val="0029583F"/>
    <w:rsid w:val="00367DD0"/>
    <w:rsid w:val="00853CF5"/>
    <w:rsid w:val="009829EC"/>
    <w:rsid w:val="00B64F35"/>
    <w:rsid w:val="00D8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EC3A"/>
  <w15:chartTrackingRefBased/>
  <w15:docId w15:val="{89DECD76-2D7F-479E-BFA2-32BCA721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1574"/>
    <w:rPr>
      <w:i/>
      <w:iCs/>
    </w:rPr>
  </w:style>
  <w:style w:type="character" w:styleId="a4">
    <w:name w:val="Hyperlink"/>
    <w:uiPriority w:val="99"/>
    <w:rsid w:val="00D8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Erebuni-12</cp:lastModifiedBy>
  <cp:revision>5</cp:revision>
  <dcterms:created xsi:type="dcterms:W3CDTF">2018-12-24T11:24:00Z</dcterms:created>
  <dcterms:modified xsi:type="dcterms:W3CDTF">2019-03-13T07:08:00Z</dcterms:modified>
</cp:coreProperties>
</file>