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D5" w:rsidRDefault="009F69D5" w:rsidP="009F69D5">
      <w:pPr>
        <w:ind w:right="-1"/>
        <w:rPr>
          <w:rFonts w:ascii="GHEA Grapalat" w:hAnsi="GHEA Grapalat"/>
          <w:b/>
          <w:i/>
        </w:rPr>
      </w:pPr>
    </w:p>
    <w:p w:rsidR="009F69D5" w:rsidRDefault="009F69D5" w:rsidP="009F69D5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9F69D5" w:rsidRDefault="009F69D5" w:rsidP="009F69D5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9F69D5" w:rsidRDefault="009F69D5" w:rsidP="009F69D5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9F69D5" w:rsidRDefault="009F69D5" w:rsidP="009F69D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13.03.2019թ.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9F69D5" w:rsidRDefault="009F69D5" w:rsidP="009F69D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9F69D5" w:rsidRDefault="009F69D5" w:rsidP="009F69D5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13.03.2019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04859454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9F69D5" w:rsidRDefault="009F69D5" w:rsidP="009F69D5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9F69D5" w:rsidRDefault="009F69D5" w:rsidP="009F69D5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9F69D5" w:rsidRDefault="009F69D5" w:rsidP="009F69D5">
      <w:pPr>
        <w:jc w:val="both"/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  </w:t>
      </w:r>
      <w:r>
        <w:rPr>
          <w:rFonts w:ascii="GHEA Grapalat" w:hAnsi="GHEA Grapalat" w:cs="Sylfaen"/>
          <w:i/>
          <w:sz w:val="20"/>
          <w:szCs w:val="20"/>
        </w:rPr>
        <w:t xml:space="preserve">ՀՀ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Երևան քաղաքի </w:t>
      </w:r>
      <w:r>
        <w:rPr>
          <w:rFonts w:ascii="GHEA Grapalat" w:hAnsi="GHEA Grapalat" w:cs="Times Armenian"/>
          <w:i/>
          <w:sz w:val="20"/>
          <w:szCs w:val="20"/>
        </w:rPr>
        <w:t xml:space="preserve">Աջափնյակ և Դավիթաշեն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 վարչական շրջանների ընդհանուր իրավասության դատարանի կողմից  01.03.2018թ. տրված թիվ ԵԱԴԴ/2789/002/17  կատարողական թերթի համաձայն պետք է  </w:t>
      </w: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պատասխանողներ Ագնեսա Զադոյանից, Կարապետ Զադոյանից, Գուրգեն Ստեփանյանից համապարտությամբ հօգուտ «ԿՈՆՎԵՐՍ ԲԱՆԿ» ՓԲԸ-ի բռնագանձել` 26,740.76 ԱՄՆ դոլար և 12,000.00 ՀՀ դրամ գումար, որից` վարկի մնացորդ` 23,745.31 ԱՄՆ դոլար, հաշվարկված տոկոս` 2,172.62 ԱՄՆ դոլար, հաշվարկված ժամկետանց գումարի տոկոս` 54.29 ԱՄՆ դոլար, սպասարկման վարձավճար` 12,000.00 ՀՀ դրամ, ժամկետանց գումարի տույժ` 182.16 ԱՄՆ դոլար, ժամկետանց տոկոսի տույժ` 586.38 ԱՄՆ դոլար:</w:t>
      </w:r>
    </w:p>
    <w:p w:rsidR="009F69D5" w:rsidRDefault="009F69D5" w:rsidP="009F69D5">
      <w:pPr>
        <w:jc w:val="both"/>
        <w:rPr>
          <w:rFonts w:ascii="GHEA Grapalat" w:hAnsi="GHEA Grapalat"/>
          <w:i/>
          <w:sz w:val="20"/>
          <w:szCs w:val="20"/>
          <w:shd w:val="clear" w:color="auto" w:fill="FFFFFF"/>
        </w:rPr>
      </w:pP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Սկսած 19.06.2017 թվականից մինչև վարկի մնացորդի գումարը` 23,745.31 ԱՄՆ դոլարը, հայցվորին վերադարձնելու օրը, պատասխանողներ Ագնեսա Զադոյանից, Կարապետ Զադոյանից, Գուրգեն Ստեփանյանից հօգուտ բանկի համապարտության կարգով հաշվարկել և բռնագանձել վարկային պայմանագրի 1.1 կետով նախատեսված տարեկան տոկոսադրույքը` ԿԲՀՏ + 7%, ինչպես նաև սկսած 19.06.2017 թվականից մինչև պարտավորության փաստացի կատարման օրը հաշվարկել և պատասխանողներ Ագնեսա Զադոյանից, Կարապետ Զադոյանից, Գուրգեն Ստեփանյանից հօգուտ բանկի համապարտության կարգով բռնագանձել պայմանագրի 3.2 և 3.3 կետերով նախատեսված տույժերի գումարը` հաշվարկված վարկի մնացորդի, այն է` 23,745.31 ԱՄՆ դոլարի ժամկետանց մասի և 23,745.31 ԱՄՆ դոլարի նկատմամբ հաշվարկված տոկոսագումարների ժամկետանց մասի նկատմամբ` կետանցի յուրաքանչյուր օրվա համար, համապատասխանաբար ժամկետանց վարկի 0.1 տոկոսի չափով և ժամկետանց տոկոսագումարի 0.3 տոկոսի չափով:Պատասխանողներ Ագնեսա Զադոյանից, Կարապետ Զադոյանից, Գուրգեն Ստեփանյանից համապարտությամբ հօգուտ «ԿՈՆՎԵՐՍ ԲԱՆԿ» ՓԲԸ-ի բռնագանձել 256,288.10 ՀՀ դրամ` որպես նախապես վճարված պետական տուրքի գումար:</w:t>
      </w:r>
      <w:r>
        <w:rPr>
          <w:rFonts w:ascii="GHEA Grapalat" w:hAnsi="GHEA Grapalat"/>
          <w:i/>
          <w:color w:val="21346E"/>
          <w:sz w:val="20"/>
          <w:szCs w:val="20"/>
        </w:rPr>
        <w:t>Պատասխանողներ Ագնեսա Զադոյանից, Կարապետ Զադոյանից, Գուրգեն Ստեփանյանից համապարտությամբ հօգուտ պետական բյուջեի բռնագանձել սկսած 19.06.2017 թվականից մինչև վարկի մնացորդի գումարը` 23,745.31 ԱՄՆ դոլարը, հայցվորին վերադարձնելու օրը, պատասխանողներ Ագնեսա Զադոյանից, Կարապետ Զադոյանից, Գուրգեն Ստեփանյանից հօգուտ բանկի համապարտության կարգով հաշվարկվող և բռնագանձվող վարկային պայմանագրի 1.1 կետով նախատեսված տարեկան տոկոսադրույքի` ԿԲՀՏ + 7%, ինչպես նաև սկսած 19.06.2017 թվականից մինչև պարտավորության փաստացի կատարման օրը հաշվարկվող և պատասխանողներ Ագնեսա Զադոյանից, Կարապետ Զադոյանից, Գուրգեն Ստեփանյանից հօգուտ բանկի համապարտության կարգով բռնագանձվող պայմանագրի 3.2 և 3.3 կետերով նախատեսված տույժերի գումարի` հաշվարկված վարկի մնացորդի, այն է` 23,745.31 ԱՄՆ դոլարի ժամկետանց մասի և 23,745.31 ԱՄՆ դոլարի նկատմամբ հաշվարկված տոկոսագումարների ժամկետանց մասի նկատմամբ` կետանցի յուրաքանչյուր օրվա համար, համապատասխանաբար ժամկետանց վարկի 0.1 տոկոսի չափով և ժամկետանց տոկոսագումարի 0.3 տոկոսի չափով գումարի 2 տոկոսը` որպես պետական տուրքի գումար:</w:t>
      </w:r>
      <w:r>
        <w:rPr>
          <w:i/>
          <w:sz w:val="20"/>
          <w:szCs w:val="20"/>
        </w:rPr>
        <w:br/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t xml:space="preserve">Հայցի ապահովման միջոցը՝ 26,740.76 ԱՄՆ դոլարի և 12,000.00 ՀՀ դրամի չափով պատասխանող </w:t>
      </w:r>
    </w:p>
    <w:p w:rsidR="009F69D5" w:rsidRDefault="009F69D5" w:rsidP="009F69D5">
      <w:pPr>
        <w:jc w:val="both"/>
        <w:rPr>
          <w:rFonts w:ascii="GHEA Grapalat" w:hAnsi="GHEA Grapalat"/>
          <w:i/>
          <w:sz w:val="20"/>
          <w:szCs w:val="20"/>
          <w:shd w:val="clear" w:color="auto" w:fill="FFFFFF"/>
        </w:rPr>
      </w:pPr>
    </w:p>
    <w:p w:rsidR="009F69D5" w:rsidRDefault="009F69D5" w:rsidP="009F69D5">
      <w:pPr>
        <w:jc w:val="both"/>
        <w:rPr>
          <w:rFonts w:ascii="GHEA Grapalat" w:hAnsi="GHEA Grapalat"/>
          <w:i/>
          <w:sz w:val="20"/>
          <w:szCs w:val="20"/>
          <w:shd w:val="clear" w:color="auto" w:fill="FFFFFF"/>
        </w:rPr>
      </w:pPr>
    </w:p>
    <w:p w:rsidR="009F69D5" w:rsidRDefault="009F69D5" w:rsidP="009F69D5">
      <w:pPr>
        <w:jc w:val="both"/>
        <w:rPr>
          <w:rFonts w:ascii="Sylfaen" w:hAnsi="Sylfaen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shd w:val="clear" w:color="auto" w:fill="FFFFFF"/>
        </w:rPr>
        <w:lastRenderedPageBreak/>
        <w:t>Ագնեսա Զադոյանին սեփականության իրավունքով պատկանող գույքի կամ դրամական միջոցների վրա, բացառությամբ «ԿՈՆՎԵՐՍ ԲԱՆԿ» ՓԲԸ-ում առկա հաշիվների և հօգուտ բանկի գրավադրված ՀՀ, ք. Երևան, Աջափնյակ համայնք, 16 թաղ., 43 շ., 59 բն. հասցեում գտնվող անշարժ գույքի վրա դրված արգելանքը պահպանել մինչև վճռի կատարումը:</w:t>
      </w:r>
    </w:p>
    <w:p w:rsidR="009F69D5" w:rsidRDefault="009F69D5" w:rsidP="009F69D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>14.01.2019թ. հարկադիր կատարողի կողմից կայացվել է որոշում &lt;&lt;Փորձագետ նշանակելու մասին&gt;&gt; և կատարողական վարույթը կասեցվել է:</w:t>
      </w:r>
    </w:p>
    <w:p w:rsidR="009F69D5" w:rsidRDefault="009F69D5" w:rsidP="009F69D5">
      <w:pPr>
        <w:tabs>
          <w:tab w:val="center" w:pos="4677"/>
          <w:tab w:val="left" w:pos="6750"/>
        </w:tabs>
        <w:jc w:val="both"/>
        <w:rPr>
          <w:rFonts w:ascii="GHEA Grapalat" w:hAnsi="GHEA Grapalat" w:cs="Arial"/>
          <w:i/>
          <w:color w:val="21346E"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27.02.2019թ. Ծառայություն է մուտքագրվել &lt;&lt;Ամինտաս Գրուպ&gt;&gt; ՍՊԸ-ի եզրակացությունը, համաձայն որի Երևան քաղաքի </w:t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t>16 թաղ., 43 շ., 59 բն</w:t>
      </w:r>
      <w:r>
        <w:rPr>
          <w:rFonts w:ascii="GHEA Grapalat" w:hAnsi="GHEA Grapalat" w:cs="Arial"/>
          <w:i/>
          <w:color w:val="21346E"/>
          <w:sz w:val="20"/>
          <w:szCs w:val="20"/>
        </w:rPr>
        <w:t xml:space="preserve"> հասցեի շուկայական արժեքը 20.02.2019թ-ի դրությամբ կազմում է 20.500.000 ՀՀ դրամ:</w:t>
      </w:r>
    </w:p>
    <w:p w:rsidR="009F69D5" w:rsidRDefault="009F69D5" w:rsidP="009F69D5">
      <w:pPr>
        <w:tabs>
          <w:tab w:val="center" w:pos="4677"/>
          <w:tab w:val="left" w:pos="6750"/>
        </w:tabs>
        <w:jc w:val="both"/>
        <w:rPr>
          <w:rFonts w:ascii="GHEA Grapalat" w:hAnsi="GHEA Grapalat" w:cs="Arial"/>
          <w:i/>
          <w:color w:val="21346E"/>
          <w:sz w:val="20"/>
          <w:szCs w:val="20"/>
        </w:rPr>
      </w:pPr>
      <w:r>
        <w:rPr>
          <w:rFonts w:ascii="GHEA Grapalat" w:hAnsi="GHEA Grapalat" w:cs="Arial"/>
          <w:i/>
          <w:color w:val="21346E"/>
          <w:sz w:val="20"/>
          <w:szCs w:val="20"/>
        </w:rPr>
        <w:t>Համաձայն 21.12.2018թ. Ծառայություն մուտքագրված  &lt;&lt;Կոնվերս բանկ&gt;&gt; ՓԲԸ-ի թիվ ԽՎ 0620 գրության պարտապանների պարտքի չափը 17.12.2018թ. դրությամբ կազմում է 40.294,64 ԱՄՆ դոլար և 12.000 ՀՀ դրամ, ինչպես նաև 256.288 ՀՀ դրամ նախապես վճարված պետակոան տուրքի գումար:</w:t>
      </w:r>
    </w:p>
    <w:p w:rsidR="009F69D5" w:rsidRDefault="009F69D5" w:rsidP="009F69D5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Գուրգեն Ստեփանյանի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9F69D5" w:rsidRDefault="009F69D5" w:rsidP="009F69D5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9F69D5" w:rsidRDefault="009F69D5" w:rsidP="009F69D5">
      <w:pPr>
        <w:ind w:right="-1"/>
        <w:jc w:val="center"/>
        <w:rPr>
          <w:rFonts w:ascii="GHEA Grapalat" w:hAnsi="GHEA Grapalat"/>
          <w:b/>
          <w:i/>
        </w:rPr>
      </w:pPr>
    </w:p>
    <w:p w:rsidR="009F69D5" w:rsidRDefault="009F69D5" w:rsidP="009F69D5">
      <w:pPr>
        <w:ind w:right="-1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13.03.2019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04859454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F69D5" w:rsidRDefault="009F69D5" w:rsidP="009F69D5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9F69D5" w:rsidRDefault="009F69D5" w:rsidP="009F69D5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9F69D5" w:rsidRDefault="009F69D5" w:rsidP="009F69D5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9F69D5" w:rsidRDefault="009F69D5" w:rsidP="009F69D5">
      <w:pPr>
        <w:ind w:left="-142"/>
        <w:jc w:val="center"/>
        <w:rPr>
          <w:rFonts w:ascii="GHEA Grapalat" w:hAnsi="GHEA Grapalat"/>
          <w:i/>
        </w:rPr>
      </w:pPr>
    </w:p>
    <w:p w:rsidR="009F69D5" w:rsidRDefault="009F69D5" w:rsidP="009F69D5">
      <w:pPr>
        <w:rPr>
          <w:rFonts w:ascii="GHEA Grapalat" w:hAnsi="GHEA Grapalat"/>
          <w:i/>
        </w:rPr>
      </w:pPr>
    </w:p>
    <w:p w:rsidR="009F69D5" w:rsidRDefault="009F69D5" w:rsidP="009F69D5">
      <w:pPr>
        <w:ind w:left="-142"/>
        <w:jc w:val="center"/>
        <w:rPr>
          <w:rFonts w:ascii="GHEA Grapalat" w:hAnsi="GHEA Grapalat"/>
          <w:i/>
        </w:rPr>
      </w:pPr>
    </w:p>
    <w:p w:rsidR="009F69D5" w:rsidRDefault="009F69D5" w:rsidP="009F69D5">
      <w:pPr>
        <w:ind w:left="-142"/>
        <w:jc w:val="center"/>
        <w:rPr>
          <w:rFonts w:ascii="GHEA Grapalat" w:hAnsi="GHEA Grapalat"/>
          <w:i/>
        </w:rPr>
      </w:pPr>
      <w:bookmarkStart w:id="0" w:name="_GoBack"/>
      <w:bookmarkEnd w:id="0"/>
    </w:p>
    <w:p w:rsidR="009F69D5" w:rsidRDefault="009F69D5" w:rsidP="009F69D5">
      <w:pPr>
        <w:ind w:left="-142"/>
        <w:jc w:val="center"/>
        <w:rPr>
          <w:rFonts w:ascii="GHEA Grapalat" w:hAnsi="GHEA Grapalat"/>
          <w:i/>
        </w:rPr>
      </w:pPr>
    </w:p>
    <w:p w:rsidR="00F2786F" w:rsidRDefault="00F2786F"/>
    <w:sectPr w:rsidR="00F2786F" w:rsidSect="009F69D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9"/>
    <w:rsid w:val="00441B09"/>
    <w:rsid w:val="009F69D5"/>
    <w:rsid w:val="00F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BC283"/>
  <w15:chartTrackingRefBased/>
  <w15:docId w15:val="{CD11D4A1-9CBE-4BF9-A073-1D58F8CF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D5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cp:lastPrinted>2019-03-13T08:59:00Z</cp:lastPrinted>
  <dcterms:created xsi:type="dcterms:W3CDTF">2019-03-13T08:58:00Z</dcterms:created>
  <dcterms:modified xsi:type="dcterms:W3CDTF">2019-03-13T09:00:00Z</dcterms:modified>
</cp:coreProperties>
</file>