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C5" w:rsidRPr="00223709" w:rsidRDefault="000258C5" w:rsidP="00AA6E97">
      <w:pPr>
        <w:jc w:val="both"/>
        <w:rPr>
          <w:rFonts w:ascii="GHEA Grapalat" w:hAnsi="GHEA Grapalat" w:cs="Sylfaen"/>
          <w:bCs/>
          <w:i/>
          <w:sz w:val="32"/>
          <w:szCs w:val="32"/>
        </w:rPr>
      </w:pPr>
    </w:p>
    <w:p w:rsidR="000258C5" w:rsidRPr="00223709" w:rsidRDefault="00AA6E97" w:rsidP="00AA6E97">
      <w:pPr>
        <w:jc w:val="center"/>
        <w:rPr>
          <w:rFonts w:ascii="GHEA Grapalat" w:hAnsi="GHEA Grapalat" w:cs="Sylfaen"/>
          <w:b/>
          <w:bCs/>
          <w:i/>
          <w:sz w:val="28"/>
          <w:szCs w:val="28"/>
        </w:rPr>
      </w:pPr>
      <w:r w:rsidRPr="00223709">
        <w:rPr>
          <w:rFonts w:ascii="GHEA Grapalat" w:hAnsi="GHEA Grapalat" w:cs="Sylfaen"/>
          <w:b/>
          <w:bCs/>
          <w:i/>
          <w:sz w:val="28"/>
          <w:szCs w:val="28"/>
        </w:rPr>
        <w:t xml:space="preserve"> </w:t>
      </w:r>
      <w:r w:rsidR="000258C5" w:rsidRPr="00223709">
        <w:rPr>
          <w:rFonts w:ascii="GHEA Grapalat" w:hAnsi="GHEA Grapalat" w:cs="Sylfaen"/>
          <w:b/>
          <w:bCs/>
          <w:i/>
          <w:sz w:val="28"/>
          <w:szCs w:val="28"/>
        </w:rPr>
        <w:t>Ո  Ր  Ո  Շ  ՈՒ  Մ</w:t>
      </w:r>
    </w:p>
    <w:p w:rsidR="00F91083" w:rsidRPr="00223709" w:rsidRDefault="000258C5" w:rsidP="00AA6E97">
      <w:pPr>
        <w:jc w:val="center"/>
        <w:rPr>
          <w:rFonts w:ascii="GHEA Grapalat" w:hAnsi="GHEA Grapalat" w:cs="Sylfaen"/>
          <w:bCs/>
          <w:i/>
        </w:rPr>
      </w:pPr>
      <w:r w:rsidRPr="00223709">
        <w:rPr>
          <w:rFonts w:ascii="GHEA Grapalat" w:hAnsi="GHEA Grapalat" w:cs="Sylfaen"/>
          <w:bCs/>
          <w:i/>
        </w:rPr>
        <w:t>ԿԱՏԱՐՈՂԱԿԱՆ  ՎԱՐՈՒՅԹԸ ԿԱՍԵՑՆԵԼՈՒ ՄԱՍԻՆ</w:t>
      </w:r>
    </w:p>
    <w:p w:rsidR="00D4373E" w:rsidRPr="00223709" w:rsidRDefault="000258C5" w:rsidP="00AA6E97">
      <w:pPr>
        <w:ind w:firstLine="567"/>
        <w:rPr>
          <w:rFonts w:ascii="GHEA Grapalat" w:hAnsi="GHEA Grapalat" w:cs="Sylfaen"/>
          <w:bCs/>
          <w:i/>
          <w:sz w:val="20"/>
          <w:szCs w:val="20"/>
        </w:rPr>
      </w:pPr>
      <w:r w:rsidRPr="00223709">
        <w:rPr>
          <w:rFonts w:ascii="GHEA Grapalat" w:hAnsi="GHEA Grapalat"/>
          <w:i/>
          <w:sz w:val="20"/>
          <w:szCs w:val="20"/>
        </w:rPr>
        <w:t xml:space="preserve">       </w:t>
      </w:r>
      <w:r w:rsidR="00B96C7D" w:rsidRPr="00223709">
        <w:rPr>
          <w:rFonts w:ascii="GHEA Grapalat" w:hAnsi="GHEA Grapalat"/>
          <w:i/>
          <w:sz w:val="20"/>
          <w:szCs w:val="20"/>
        </w:rPr>
        <w:t>22</w:t>
      </w:r>
      <w:r w:rsidR="006D2CFA" w:rsidRPr="00223709">
        <w:rPr>
          <w:rFonts w:ascii="GHEA Grapalat" w:hAnsi="GHEA Grapalat"/>
          <w:i/>
          <w:sz w:val="20"/>
          <w:szCs w:val="20"/>
        </w:rPr>
        <w:t>.0</w:t>
      </w:r>
      <w:r w:rsidR="00B96C7D" w:rsidRPr="00223709">
        <w:rPr>
          <w:rFonts w:ascii="GHEA Grapalat" w:hAnsi="GHEA Grapalat"/>
          <w:i/>
          <w:sz w:val="20"/>
          <w:szCs w:val="20"/>
        </w:rPr>
        <w:t>3</w:t>
      </w:r>
      <w:r w:rsidRPr="00223709">
        <w:rPr>
          <w:rFonts w:ascii="GHEA Grapalat" w:hAnsi="GHEA Grapalat"/>
          <w:i/>
          <w:sz w:val="20"/>
          <w:szCs w:val="20"/>
        </w:rPr>
        <w:t>.201</w:t>
      </w:r>
      <w:r w:rsidR="00B96C7D" w:rsidRPr="00223709">
        <w:rPr>
          <w:rFonts w:ascii="GHEA Grapalat" w:hAnsi="GHEA Grapalat"/>
          <w:i/>
          <w:sz w:val="20"/>
          <w:szCs w:val="20"/>
        </w:rPr>
        <w:t>9</w:t>
      </w:r>
      <w:r w:rsidRPr="00223709">
        <w:rPr>
          <w:rFonts w:ascii="GHEA Grapalat" w:hAnsi="GHEA Grapalat"/>
          <w:i/>
          <w:sz w:val="20"/>
          <w:szCs w:val="20"/>
        </w:rPr>
        <w:t>թ</w:t>
      </w:r>
      <w:r w:rsidRPr="00223709">
        <w:rPr>
          <w:rFonts w:ascii="GHEA Grapalat" w:hAnsi="GHEA Grapalat" w:cs="Sylfaen"/>
          <w:bCs/>
          <w:i/>
          <w:sz w:val="20"/>
          <w:szCs w:val="20"/>
        </w:rPr>
        <w:t xml:space="preserve">.                                          </w:t>
      </w:r>
      <w:r w:rsidR="00D4373E" w:rsidRPr="00223709">
        <w:rPr>
          <w:rFonts w:ascii="GHEA Grapalat" w:hAnsi="GHEA Grapalat" w:cs="Sylfaen"/>
          <w:bCs/>
          <w:i/>
          <w:sz w:val="20"/>
          <w:szCs w:val="20"/>
        </w:rPr>
        <w:t xml:space="preserve">      </w:t>
      </w:r>
      <w:r w:rsidRPr="00223709">
        <w:rPr>
          <w:rFonts w:ascii="GHEA Grapalat" w:hAnsi="GHEA Grapalat" w:cs="Sylfaen"/>
          <w:bCs/>
          <w:i/>
          <w:sz w:val="20"/>
          <w:szCs w:val="20"/>
        </w:rPr>
        <w:t xml:space="preserve">    </w:t>
      </w:r>
      <w:r w:rsidR="00AA6E97" w:rsidRPr="00223709">
        <w:rPr>
          <w:rFonts w:ascii="GHEA Grapalat" w:hAnsi="GHEA Grapalat" w:cs="Sylfaen"/>
          <w:bCs/>
          <w:i/>
          <w:sz w:val="20"/>
          <w:szCs w:val="20"/>
        </w:rPr>
        <w:t xml:space="preserve">                                      </w:t>
      </w:r>
      <w:r w:rsidRPr="00223709">
        <w:rPr>
          <w:rFonts w:ascii="GHEA Grapalat" w:hAnsi="GHEA Grapalat" w:cs="Sylfaen"/>
          <w:bCs/>
          <w:i/>
          <w:sz w:val="20"/>
          <w:szCs w:val="20"/>
        </w:rPr>
        <w:t xml:space="preserve">    ք.Երևան</w:t>
      </w:r>
    </w:p>
    <w:p w:rsidR="00521D64" w:rsidRPr="00223709" w:rsidRDefault="00521D64" w:rsidP="00AA6E97">
      <w:pPr>
        <w:jc w:val="both"/>
        <w:rPr>
          <w:rFonts w:ascii="GHEA Grapalat" w:hAnsi="GHEA Grapalat"/>
          <w:i/>
          <w:sz w:val="20"/>
          <w:szCs w:val="20"/>
        </w:rPr>
      </w:pPr>
      <w:r w:rsidRPr="00223709">
        <w:rPr>
          <w:rFonts w:ascii="GHEA Grapalat" w:hAnsi="GHEA Grapalat" w:cs="Sylfaen"/>
          <w:i/>
          <w:sz w:val="20"/>
          <w:szCs w:val="20"/>
        </w:rPr>
        <w:t xml:space="preserve">          </w:t>
      </w:r>
      <w:r w:rsidR="00B96C7D" w:rsidRPr="00223709">
        <w:rPr>
          <w:rFonts w:ascii="GHEA Grapalat" w:hAnsi="GHEA Grapalat" w:cs="Sylfaen"/>
          <w:i/>
          <w:sz w:val="20"/>
          <w:szCs w:val="20"/>
        </w:rPr>
        <w:t>Հարկադիր կատարումն</w:t>
      </w:r>
      <w:r w:rsidRPr="00223709">
        <w:rPr>
          <w:rFonts w:ascii="GHEA Grapalat" w:hAnsi="GHEA Grapalat" w:cs="Times Armenian"/>
          <w:i/>
          <w:sz w:val="20"/>
          <w:szCs w:val="20"/>
        </w:rPr>
        <w:t xml:space="preserve"> </w:t>
      </w:r>
      <w:r w:rsidR="00A44738" w:rsidRPr="00223709">
        <w:rPr>
          <w:rFonts w:ascii="GHEA Grapalat" w:hAnsi="GHEA Grapalat" w:cs="Times Armenian"/>
          <w:i/>
          <w:sz w:val="20"/>
          <w:szCs w:val="20"/>
        </w:rPr>
        <w:t xml:space="preserve">ապահովող </w:t>
      </w:r>
      <w:r w:rsidRPr="00223709">
        <w:rPr>
          <w:rFonts w:ascii="GHEA Grapalat" w:hAnsi="GHEA Grapalat" w:cs="Sylfaen"/>
          <w:i/>
          <w:sz w:val="20"/>
          <w:szCs w:val="20"/>
        </w:rPr>
        <w:t>ծառայության</w:t>
      </w:r>
      <w:r w:rsidRPr="00223709">
        <w:rPr>
          <w:rFonts w:ascii="GHEA Grapalat" w:hAnsi="GHEA Grapalat" w:cs="Times Armenian"/>
          <w:i/>
          <w:sz w:val="20"/>
          <w:szCs w:val="20"/>
        </w:rPr>
        <w:t xml:space="preserve"> </w:t>
      </w:r>
      <w:r w:rsidRPr="00223709">
        <w:rPr>
          <w:rFonts w:ascii="GHEA Grapalat" w:hAnsi="GHEA Grapalat" w:cs="Sylfaen"/>
          <w:i/>
          <w:sz w:val="20"/>
          <w:szCs w:val="20"/>
        </w:rPr>
        <w:t>Երևան</w:t>
      </w:r>
      <w:r w:rsidRPr="00223709">
        <w:rPr>
          <w:rFonts w:ascii="GHEA Grapalat" w:hAnsi="GHEA Grapalat" w:cs="Times Armenian"/>
          <w:i/>
          <w:sz w:val="20"/>
          <w:szCs w:val="20"/>
        </w:rPr>
        <w:t xml:space="preserve"> </w:t>
      </w:r>
      <w:r w:rsidRPr="00223709">
        <w:rPr>
          <w:rFonts w:ascii="GHEA Grapalat" w:hAnsi="GHEA Grapalat" w:cs="Sylfaen"/>
          <w:i/>
          <w:sz w:val="20"/>
          <w:szCs w:val="20"/>
        </w:rPr>
        <w:t>քաղաքի</w:t>
      </w:r>
      <w:r w:rsidRPr="00223709">
        <w:rPr>
          <w:rFonts w:ascii="GHEA Grapalat" w:hAnsi="GHEA Grapalat" w:cs="Times Armenian"/>
          <w:i/>
          <w:sz w:val="20"/>
          <w:szCs w:val="20"/>
        </w:rPr>
        <w:t xml:space="preserve"> </w:t>
      </w:r>
      <w:r w:rsidRPr="00223709">
        <w:rPr>
          <w:rFonts w:ascii="GHEA Grapalat" w:hAnsi="GHEA Grapalat" w:cs="Sylfaen"/>
          <w:i/>
          <w:sz w:val="20"/>
          <w:szCs w:val="20"/>
        </w:rPr>
        <w:t>Աջափնյակ և Դավթաշեն</w:t>
      </w:r>
      <w:r w:rsidRPr="00223709">
        <w:rPr>
          <w:rFonts w:ascii="GHEA Grapalat" w:hAnsi="GHEA Grapalat" w:cs="Times Armenian"/>
          <w:i/>
          <w:sz w:val="20"/>
          <w:szCs w:val="20"/>
        </w:rPr>
        <w:t xml:space="preserve"> </w:t>
      </w:r>
      <w:r w:rsidRPr="00223709">
        <w:rPr>
          <w:rFonts w:ascii="GHEA Grapalat" w:hAnsi="GHEA Grapalat" w:cs="Sylfaen"/>
          <w:i/>
          <w:sz w:val="20"/>
          <w:szCs w:val="20"/>
        </w:rPr>
        <w:t>բաժնի</w:t>
      </w:r>
      <w:r w:rsidRPr="00223709">
        <w:rPr>
          <w:rFonts w:ascii="GHEA Grapalat" w:hAnsi="GHEA Grapalat" w:cs="Times Armenian"/>
          <w:i/>
          <w:sz w:val="20"/>
          <w:szCs w:val="20"/>
        </w:rPr>
        <w:t xml:space="preserve"> ավագ </w:t>
      </w:r>
      <w:r w:rsidRPr="00223709">
        <w:rPr>
          <w:rFonts w:ascii="GHEA Grapalat" w:hAnsi="GHEA Grapalat" w:cs="Sylfaen"/>
          <w:i/>
          <w:sz w:val="20"/>
          <w:szCs w:val="20"/>
        </w:rPr>
        <w:t>հարկադիր</w:t>
      </w:r>
      <w:r w:rsidRPr="00223709">
        <w:rPr>
          <w:rFonts w:ascii="GHEA Grapalat" w:hAnsi="GHEA Grapalat" w:cs="Times Armenian"/>
          <w:i/>
          <w:sz w:val="20"/>
          <w:szCs w:val="20"/>
        </w:rPr>
        <w:t xml:space="preserve"> </w:t>
      </w:r>
      <w:r w:rsidRPr="00223709">
        <w:rPr>
          <w:rFonts w:ascii="GHEA Grapalat" w:hAnsi="GHEA Grapalat" w:cs="Sylfaen"/>
          <w:i/>
          <w:sz w:val="20"/>
          <w:szCs w:val="20"/>
        </w:rPr>
        <w:t xml:space="preserve">կատարող արդարադատության </w:t>
      </w:r>
      <w:r w:rsidR="00A44738" w:rsidRPr="00223709">
        <w:rPr>
          <w:rFonts w:ascii="GHEA Grapalat" w:hAnsi="GHEA Grapalat" w:cs="Sylfaen"/>
          <w:i/>
          <w:sz w:val="20"/>
          <w:szCs w:val="20"/>
        </w:rPr>
        <w:t>կապիտան</w:t>
      </w:r>
      <w:r w:rsidRPr="00223709">
        <w:rPr>
          <w:rFonts w:ascii="GHEA Grapalat" w:hAnsi="GHEA Grapalat" w:cs="Sylfaen"/>
          <w:i/>
          <w:sz w:val="20"/>
          <w:szCs w:val="20"/>
        </w:rPr>
        <w:t xml:space="preserve"> </w:t>
      </w:r>
      <w:r w:rsidRPr="00223709">
        <w:rPr>
          <w:rFonts w:ascii="GHEA Grapalat" w:hAnsi="GHEA Grapalat" w:cs="Times Armenian"/>
          <w:i/>
          <w:sz w:val="20"/>
          <w:szCs w:val="20"/>
        </w:rPr>
        <w:t xml:space="preserve"> </w:t>
      </w:r>
      <w:r w:rsidRPr="00223709">
        <w:rPr>
          <w:rFonts w:ascii="GHEA Grapalat" w:hAnsi="GHEA Grapalat" w:cs="Sylfaen"/>
          <w:i/>
          <w:sz w:val="20"/>
          <w:szCs w:val="20"/>
        </w:rPr>
        <w:t>Ա</w:t>
      </w:r>
      <w:r w:rsidR="00A44738" w:rsidRPr="00223709">
        <w:rPr>
          <w:rFonts w:ascii="GHEA Grapalat" w:hAnsi="GHEA Grapalat" w:cs="Sylfaen"/>
          <w:i/>
          <w:sz w:val="20"/>
          <w:szCs w:val="20"/>
        </w:rPr>
        <w:t>րմենուհի</w:t>
      </w:r>
      <w:r w:rsidRPr="00223709">
        <w:rPr>
          <w:rFonts w:ascii="GHEA Grapalat" w:hAnsi="GHEA Grapalat" w:cs="Times Armenian"/>
          <w:i/>
          <w:sz w:val="20"/>
          <w:szCs w:val="20"/>
        </w:rPr>
        <w:t xml:space="preserve"> Հոբոս</w:t>
      </w:r>
      <w:r w:rsidRPr="00223709">
        <w:rPr>
          <w:rFonts w:ascii="GHEA Grapalat" w:hAnsi="GHEA Grapalat" w:cs="Sylfaen"/>
          <w:i/>
          <w:sz w:val="20"/>
          <w:szCs w:val="20"/>
        </w:rPr>
        <w:t>յանս</w:t>
      </w:r>
      <w:r w:rsidRPr="00223709">
        <w:rPr>
          <w:rFonts w:ascii="GHEA Grapalat" w:hAnsi="GHEA Grapalat" w:cs="Sylfaen"/>
          <w:bCs/>
          <w:i/>
          <w:sz w:val="20"/>
          <w:szCs w:val="20"/>
        </w:rPr>
        <w:t xml:space="preserve">  ուսումնասիրելով </w:t>
      </w:r>
      <w:r w:rsidR="00223709">
        <w:rPr>
          <w:rFonts w:ascii="GHEA Grapalat" w:hAnsi="GHEA Grapalat" w:cs="Sylfaen"/>
          <w:bCs/>
          <w:i/>
          <w:sz w:val="20"/>
          <w:szCs w:val="20"/>
        </w:rPr>
        <w:t>22</w:t>
      </w:r>
      <w:r w:rsidRPr="00223709">
        <w:rPr>
          <w:rFonts w:ascii="GHEA Grapalat" w:hAnsi="GHEA Grapalat" w:cs="Sylfaen"/>
          <w:bCs/>
          <w:i/>
          <w:sz w:val="20"/>
          <w:szCs w:val="20"/>
        </w:rPr>
        <w:t>.0</w:t>
      </w:r>
      <w:r w:rsidR="00223709">
        <w:rPr>
          <w:rFonts w:ascii="GHEA Grapalat" w:hAnsi="GHEA Grapalat" w:cs="Sylfaen"/>
          <w:bCs/>
          <w:i/>
          <w:sz w:val="20"/>
          <w:szCs w:val="20"/>
        </w:rPr>
        <w:t>3</w:t>
      </w:r>
      <w:r w:rsidRPr="00223709">
        <w:rPr>
          <w:rFonts w:ascii="GHEA Grapalat" w:hAnsi="GHEA Grapalat" w:cs="Sylfaen"/>
          <w:bCs/>
          <w:i/>
          <w:sz w:val="20"/>
          <w:szCs w:val="20"/>
        </w:rPr>
        <w:t>.201</w:t>
      </w:r>
      <w:r w:rsidR="00223709">
        <w:rPr>
          <w:rFonts w:ascii="GHEA Grapalat" w:hAnsi="GHEA Grapalat" w:cs="Sylfaen"/>
          <w:bCs/>
          <w:i/>
          <w:sz w:val="20"/>
          <w:szCs w:val="20"/>
        </w:rPr>
        <w:t>9</w:t>
      </w:r>
      <w:r w:rsidRPr="00223709">
        <w:rPr>
          <w:rFonts w:ascii="GHEA Grapalat" w:hAnsi="GHEA Grapalat" w:cs="Sylfaen"/>
          <w:bCs/>
          <w:i/>
          <w:sz w:val="20"/>
          <w:szCs w:val="20"/>
        </w:rPr>
        <w:t xml:space="preserve">թ. </w:t>
      </w:r>
      <w:r w:rsidR="00223709">
        <w:rPr>
          <w:rFonts w:ascii="GHEA Grapalat" w:hAnsi="GHEA Grapalat" w:cs="Sylfaen"/>
          <w:bCs/>
          <w:i/>
          <w:sz w:val="20"/>
          <w:szCs w:val="20"/>
        </w:rPr>
        <w:t>վերսկսված</w:t>
      </w:r>
      <w:r w:rsidRPr="00223709">
        <w:rPr>
          <w:rFonts w:ascii="GHEA Grapalat" w:hAnsi="GHEA Grapalat"/>
          <w:i/>
          <w:sz w:val="20"/>
          <w:szCs w:val="20"/>
        </w:rPr>
        <w:t xml:space="preserve"> թիվ </w:t>
      </w:r>
      <w:r w:rsidR="00A44738" w:rsidRPr="00223709">
        <w:rPr>
          <w:rFonts w:ascii="GHEA Grapalat" w:hAnsi="GHEA Grapalat"/>
          <w:bCs/>
          <w:i/>
          <w:sz w:val="20"/>
          <w:szCs w:val="20"/>
        </w:rPr>
        <w:t>01/06-3466/12</w:t>
      </w:r>
      <w:r w:rsidRPr="00223709">
        <w:rPr>
          <w:rFonts w:ascii="GHEA Grapalat" w:hAnsi="GHEA Grapalat" w:cs="Times Armenian"/>
          <w:bCs/>
          <w:i/>
          <w:sz w:val="20"/>
          <w:szCs w:val="20"/>
        </w:rPr>
        <w:t xml:space="preserve">  </w:t>
      </w:r>
      <w:r w:rsidR="00B96C7D" w:rsidRPr="00223709">
        <w:rPr>
          <w:rFonts w:ascii="GHEA Grapalat" w:hAnsi="GHEA Grapalat" w:cs="Times Armenian"/>
          <w:bCs/>
          <w:i/>
          <w:sz w:val="20"/>
          <w:szCs w:val="20"/>
        </w:rPr>
        <w:t xml:space="preserve">կոդ 00071049 </w:t>
      </w:r>
      <w:r w:rsidRPr="00223709">
        <w:rPr>
          <w:rFonts w:ascii="GHEA Grapalat" w:hAnsi="GHEA Grapalat"/>
          <w:bCs/>
          <w:i/>
          <w:sz w:val="20"/>
          <w:szCs w:val="20"/>
        </w:rPr>
        <w:t>կատարողական վարույթի նյութերը.</w:t>
      </w:r>
    </w:p>
    <w:p w:rsidR="00521D64" w:rsidRPr="00AA6E97" w:rsidRDefault="00521D64" w:rsidP="00AA6E97">
      <w:pPr>
        <w:ind w:firstLine="567"/>
        <w:jc w:val="both"/>
        <w:rPr>
          <w:rFonts w:ascii="GHEA Grapalat" w:hAnsi="GHEA Grapalat" w:cs="Sylfaen"/>
          <w:bCs/>
        </w:rPr>
      </w:pPr>
      <w:r w:rsidRPr="00AA6E97">
        <w:rPr>
          <w:rFonts w:ascii="GHEA Grapalat" w:hAnsi="GHEA Grapalat" w:cs="Sylfaen"/>
          <w:bCs/>
        </w:rPr>
        <w:t xml:space="preserve">                               </w:t>
      </w:r>
      <w:r w:rsidR="00AA6E97">
        <w:rPr>
          <w:rFonts w:ascii="GHEA Grapalat" w:hAnsi="GHEA Grapalat" w:cs="Sylfaen"/>
          <w:bCs/>
        </w:rPr>
        <w:t xml:space="preserve">          </w:t>
      </w:r>
      <w:r w:rsidRPr="00AA6E97">
        <w:rPr>
          <w:rFonts w:ascii="GHEA Grapalat" w:hAnsi="GHEA Grapalat" w:cs="Sylfaen"/>
          <w:bCs/>
        </w:rPr>
        <w:t xml:space="preserve"> Պ  Ա  Ր  Զ  Ե  Ց  Ի</w:t>
      </w:r>
    </w:p>
    <w:p w:rsidR="00B96C7D" w:rsidRPr="00184361" w:rsidRDefault="00521D64" w:rsidP="00B96C7D">
      <w:pPr>
        <w:ind w:firstLine="567"/>
        <w:jc w:val="both"/>
        <w:rPr>
          <w:rFonts w:ascii="GHEA Grapalat" w:hAnsi="GHEA Grapalat"/>
          <w:bCs/>
          <w:i/>
          <w:color w:val="000000"/>
          <w:sz w:val="20"/>
          <w:szCs w:val="20"/>
        </w:rPr>
      </w:pPr>
      <w:r>
        <w:rPr>
          <w:rFonts w:ascii="GHEA Grapalat" w:hAnsi="GHEA Grapalat"/>
          <w:bCs/>
          <w:sz w:val="22"/>
          <w:szCs w:val="22"/>
        </w:rPr>
        <w:t xml:space="preserve">  </w:t>
      </w:r>
      <w:r w:rsidR="00B96C7D" w:rsidRPr="00184361">
        <w:rPr>
          <w:rFonts w:ascii="GHEA Grapalat" w:hAnsi="GHEA Grapalat"/>
          <w:bCs/>
          <w:i/>
          <w:color w:val="000000"/>
          <w:sz w:val="20"/>
          <w:szCs w:val="20"/>
        </w:rPr>
        <w:t xml:space="preserve">ՀՀ  </w:t>
      </w:r>
      <w:r w:rsidR="00B96C7D" w:rsidRPr="00184361">
        <w:rPr>
          <w:rFonts w:ascii="GHEA Grapalat" w:hAnsi="GHEA Grapalat" w:cs="Sylfaen"/>
          <w:i/>
          <w:sz w:val="20"/>
          <w:szCs w:val="20"/>
        </w:rPr>
        <w:t>Աջափնյակ և Դավթաշեն</w:t>
      </w:r>
      <w:r w:rsidR="00B96C7D" w:rsidRPr="00184361">
        <w:rPr>
          <w:rFonts w:ascii="GHEA Grapalat" w:hAnsi="GHEA Grapalat" w:cs="Times Armenian"/>
          <w:i/>
          <w:sz w:val="20"/>
          <w:szCs w:val="20"/>
        </w:rPr>
        <w:t xml:space="preserve"> </w:t>
      </w:r>
      <w:r w:rsidR="00B96C7D" w:rsidRPr="00184361">
        <w:rPr>
          <w:rFonts w:ascii="GHEA Grapalat" w:hAnsi="GHEA Grapalat"/>
          <w:bCs/>
          <w:i/>
          <w:color w:val="000000"/>
          <w:sz w:val="20"/>
          <w:szCs w:val="20"/>
        </w:rPr>
        <w:t>վարչական շրջանների ընդհանուր իրավասության դատարանի կողմից 28.11.2011թ. տրված թիվ ԵԱԴԴ/1385/02/11 կատարողական թերթի համաձայն պետք է հայցի ապահովման համար հայցագնի 5.305.039,40  ՀՀ դրամի չափով արգելանք դնել պատասխանող Սվետլանա Մանուկյանին սեփականության իրավունքով պատկանող գույքի և դրամական միջոցների վրա, բացառությամբ «Արդշինինվեստբանկ» ՓԲԸ-ում գտնվող հաշվեհամարի:</w:t>
      </w:r>
    </w:p>
    <w:p w:rsidR="00B96C7D" w:rsidRPr="00184361" w:rsidRDefault="00B96C7D" w:rsidP="00B96C7D">
      <w:pPr>
        <w:ind w:firstLine="567"/>
        <w:jc w:val="both"/>
        <w:rPr>
          <w:rFonts w:ascii="GHEA Grapalat" w:hAnsi="GHEA Grapalat"/>
          <w:bCs/>
          <w:i/>
          <w:color w:val="000000"/>
          <w:sz w:val="20"/>
          <w:szCs w:val="20"/>
        </w:rPr>
      </w:pPr>
      <w:r w:rsidRPr="00184361">
        <w:rPr>
          <w:rFonts w:ascii="GHEA Grapalat" w:hAnsi="GHEA Grapalat"/>
          <w:bCs/>
          <w:i/>
          <w:color w:val="000000"/>
          <w:sz w:val="20"/>
          <w:szCs w:val="20"/>
        </w:rPr>
        <w:t>26.12.2011թ. կատարողական վարույթն ավարտվել է:</w:t>
      </w:r>
    </w:p>
    <w:p w:rsidR="00B96C7D" w:rsidRPr="00184361" w:rsidRDefault="00B96C7D" w:rsidP="00B96C7D">
      <w:pPr>
        <w:ind w:firstLine="567"/>
        <w:jc w:val="both"/>
        <w:rPr>
          <w:rFonts w:ascii="GHEA Grapalat" w:hAnsi="GHEA Grapalat"/>
          <w:bCs/>
          <w:i/>
          <w:color w:val="000000"/>
          <w:sz w:val="20"/>
          <w:szCs w:val="20"/>
        </w:rPr>
      </w:pPr>
      <w:r w:rsidRPr="00184361">
        <w:rPr>
          <w:rFonts w:ascii="GHEA Grapalat" w:hAnsi="GHEA Grapalat"/>
          <w:bCs/>
          <w:i/>
          <w:color w:val="000000"/>
          <w:sz w:val="20"/>
          <w:szCs w:val="20"/>
        </w:rPr>
        <w:t>07.08.2012թ. պահանջատերը ԴԱՀԿ ծառայություն է ներկայացրել նույն դատարանի կողմից 19.06.2012թ. տրված ԵԱԴԴ 1385/02/11 կատարողական թերթը  համաձայն որի պետք է Սվետ</w:t>
      </w:r>
      <w:r>
        <w:rPr>
          <w:rFonts w:ascii="GHEA Grapalat" w:hAnsi="GHEA Grapalat"/>
          <w:bCs/>
          <w:i/>
          <w:color w:val="000000"/>
          <w:sz w:val="20"/>
          <w:szCs w:val="20"/>
        </w:rPr>
        <w:t>լանա Մանուկյանից հօգուտ «Արդշին</w:t>
      </w:r>
      <w:r w:rsidRPr="00184361">
        <w:rPr>
          <w:rFonts w:ascii="GHEA Grapalat" w:hAnsi="GHEA Grapalat"/>
          <w:bCs/>
          <w:i/>
          <w:color w:val="000000"/>
          <w:sz w:val="20"/>
          <w:szCs w:val="20"/>
        </w:rPr>
        <w:t>բանկ» ՓԲԸ-ի բռնագանձել 5.305.039,40  ՀՀ դրամ, որից 4.689.700 ՀՀ դրամ որպես վարկի մնացորդ, 509092 ՀՀ դրամ կուտակված տոկոսագումար, 65007 ՀՀ դրամ որպես ժամկետային տոկոսագումար, 406107 ՀՀ դրամ որպես ժամկետանց վարկի տոկոսներ, 37977 ՀՀ դրամ որպես ժամկետանց վարկի տոկոսագումար 106246 ՀՀ դրամ որպես տույժ, ինչպես նաև 106101 ՀՀ դրամ որպես հայցվորի կողմից նախապես վճարված պետական տուրքի գումար:</w:t>
      </w:r>
    </w:p>
    <w:p w:rsidR="00B96C7D" w:rsidRPr="00184361" w:rsidRDefault="00B96C7D" w:rsidP="00B96C7D">
      <w:pPr>
        <w:ind w:firstLine="567"/>
        <w:jc w:val="both"/>
        <w:rPr>
          <w:rFonts w:ascii="GHEA Grapalat" w:hAnsi="GHEA Grapalat"/>
          <w:bCs/>
          <w:i/>
          <w:color w:val="000000"/>
          <w:sz w:val="20"/>
          <w:szCs w:val="20"/>
        </w:rPr>
      </w:pPr>
      <w:r w:rsidRPr="00184361">
        <w:rPr>
          <w:rFonts w:ascii="GHEA Grapalat" w:hAnsi="GHEA Grapalat"/>
          <w:bCs/>
          <w:i/>
          <w:color w:val="000000"/>
          <w:sz w:val="20"/>
          <w:szCs w:val="20"/>
        </w:rPr>
        <w:t>Սվետլանա Մանուկյանից հօգուտ «Արդշինբանկ» ՓԲԸ-ի բռնագանձել մինչև սույն վճռի փաստացի կատարման օրը թիվ 21/11 սպառողական վարկի պայմանագրի 7.2.2 կետով նախատեսված տոկոսները տարեկան 30 տոկոս դրույքով, անուիտետ վճարների նկատմամբ, որոնք իրենց մեջ կներառեն 09.11.2011թ. հաջորդող յուրաքանչյուր ամիս վերադարձման ենթակա կրեդիտի մասը և հաշվեգրված տոկոսավճարը, որոնց չափերը նշված են սույն պայմանագրի անբաժանելի մասի կազմող հավելվածում:</w:t>
      </w:r>
    </w:p>
    <w:p w:rsidR="00B96C7D" w:rsidRPr="00184361" w:rsidRDefault="00B96C7D" w:rsidP="00B96C7D">
      <w:pPr>
        <w:ind w:firstLine="567"/>
        <w:jc w:val="both"/>
        <w:rPr>
          <w:rFonts w:ascii="GHEA Grapalat" w:hAnsi="GHEA Grapalat"/>
          <w:bCs/>
          <w:i/>
          <w:color w:val="000000"/>
          <w:sz w:val="20"/>
          <w:szCs w:val="20"/>
        </w:rPr>
      </w:pPr>
      <w:r w:rsidRPr="00184361">
        <w:rPr>
          <w:rFonts w:ascii="GHEA Grapalat" w:hAnsi="GHEA Grapalat"/>
          <w:bCs/>
          <w:i/>
          <w:color w:val="000000"/>
          <w:sz w:val="20"/>
          <w:szCs w:val="20"/>
        </w:rPr>
        <w:t>Բռնագանձումը տարածել 14.02.2011թ. կնքված թիվ 21/11 ՀՎ երրորդ անձանց անշարժ գույքի գրավի հիփոթեքի պայմանագրով գրավի առարկա հանդիսացող ք.Երևան Աջափնյակ համայնք Հ/Ա Գ-3 թաղ. 6Բ շ., 34 բն. հասցեի 78.7 քմ մակերեսով բնակարանի վրա:</w:t>
      </w:r>
    </w:p>
    <w:p w:rsidR="00B96C7D" w:rsidRPr="00184361" w:rsidRDefault="00B96C7D" w:rsidP="00B96C7D">
      <w:pPr>
        <w:ind w:firstLine="567"/>
        <w:jc w:val="both"/>
        <w:rPr>
          <w:rFonts w:ascii="GHEA Grapalat" w:hAnsi="GHEA Grapalat"/>
          <w:bCs/>
          <w:i/>
          <w:color w:val="000000"/>
          <w:sz w:val="20"/>
          <w:szCs w:val="20"/>
        </w:rPr>
      </w:pPr>
      <w:r>
        <w:rPr>
          <w:rFonts w:ascii="GHEA Grapalat" w:hAnsi="GHEA Grapalat"/>
          <w:bCs/>
          <w:i/>
          <w:color w:val="000000"/>
          <w:sz w:val="20"/>
          <w:szCs w:val="20"/>
        </w:rPr>
        <w:t xml:space="preserve"> </w:t>
      </w:r>
      <w:r w:rsidRPr="00184361">
        <w:rPr>
          <w:rFonts w:ascii="GHEA Grapalat" w:hAnsi="GHEA Grapalat"/>
          <w:bCs/>
          <w:i/>
          <w:color w:val="000000"/>
          <w:sz w:val="20"/>
          <w:szCs w:val="20"/>
        </w:rPr>
        <w:t>09.08.2012թ. հարկադիր կատարողի կողմից նշանակվել է փորձագետ և 12.09.2012թ. ԴԱՀԿ ծառայություն է ներկայացվել փորձագետի կողմից տրված  Աջափնյակ համայնք Հ/Ա Գ-3 թաղ. 6Բ շ., 34 բն. հասցեի եզրակացությունը, որի գնահատման արժեքը կազմում է  16.428.000 ՀՀ դրամ:</w:t>
      </w:r>
    </w:p>
    <w:p w:rsidR="00B96C7D" w:rsidRPr="00184361" w:rsidRDefault="00B96C7D" w:rsidP="00B96C7D">
      <w:pPr>
        <w:ind w:firstLine="567"/>
        <w:jc w:val="both"/>
        <w:rPr>
          <w:rFonts w:ascii="GHEA Grapalat" w:hAnsi="GHEA Grapalat"/>
          <w:bCs/>
          <w:i/>
          <w:color w:val="000000"/>
          <w:sz w:val="20"/>
          <w:szCs w:val="20"/>
        </w:rPr>
      </w:pPr>
      <w:r w:rsidRPr="00184361">
        <w:rPr>
          <w:rFonts w:ascii="GHEA Grapalat" w:hAnsi="GHEA Grapalat"/>
          <w:bCs/>
          <w:i/>
          <w:color w:val="000000"/>
          <w:sz w:val="20"/>
          <w:szCs w:val="20"/>
        </w:rPr>
        <w:t>Պարտապանից բռնագանձել բռնագանձման ենթակա գումարի 5 տոկոսը, որպես կատարողական գործողությունների կատարման ծախսի գումար:</w:t>
      </w:r>
    </w:p>
    <w:p w:rsidR="00B96C7D" w:rsidRPr="00184361" w:rsidRDefault="00B96C7D" w:rsidP="00B96C7D">
      <w:pPr>
        <w:tabs>
          <w:tab w:val="left" w:pos="7939"/>
        </w:tabs>
        <w:jc w:val="both"/>
        <w:rPr>
          <w:rFonts w:ascii="GHEA Grapalat" w:hAnsi="GHEA Grapalat"/>
          <w:bCs/>
          <w:i/>
          <w:color w:val="000000"/>
          <w:sz w:val="20"/>
          <w:szCs w:val="20"/>
        </w:rPr>
      </w:pPr>
      <w:r w:rsidRPr="00184361">
        <w:rPr>
          <w:rFonts w:ascii="GHEA Grapalat" w:hAnsi="GHEA Grapalat"/>
          <w:i/>
          <w:sz w:val="20"/>
          <w:szCs w:val="20"/>
        </w:rPr>
        <w:t xml:space="preserve">          13.09.2012թ. կայացվել է որոշում</w:t>
      </w:r>
      <w:r w:rsidRPr="00184361">
        <w:rPr>
          <w:rFonts w:ascii="GHEA Grapalat" w:hAnsi="GHEA Grapalat"/>
          <w:bCs/>
          <w:i/>
          <w:color w:val="000000"/>
          <w:sz w:val="20"/>
          <w:szCs w:val="20"/>
        </w:rPr>
        <w:t xml:space="preserve"> ք.Երևան Աջափնյակ համայնք Հ/Ա Գ-3 թաղամաս 6Բ շենք 34 բնակարանը հարկադիր էլեկտրոնային աճուրդով իրացնելու մասին:</w:t>
      </w:r>
    </w:p>
    <w:p w:rsidR="00B96C7D" w:rsidRPr="00184361" w:rsidRDefault="00B96C7D" w:rsidP="00B96C7D">
      <w:pPr>
        <w:tabs>
          <w:tab w:val="left" w:pos="7939"/>
        </w:tabs>
        <w:jc w:val="both"/>
        <w:rPr>
          <w:rFonts w:ascii="GHEA Grapalat" w:hAnsi="GHEA Grapalat"/>
          <w:bCs/>
          <w:i/>
          <w:color w:val="000000"/>
          <w:sz w:val="20"/>
          <w:szCs w:val="20"/>
        </w:rPr>
      </w:pPr>
      <w:r w:rsidRPr="00184361">
        <w:rPr>
          <w:rFonts w:ascii="GHEA Grapalat" w:hAnsi="GHEA Grapalat"/>
          <w:bCs/>
          <w:i/>
          <w:color w:val="000000"/>
          <w:sz w:val="20"/>
          <w:szCs w:val="20"/>
        </w:rPr>
        <w:t xml:space="preserve">         03.10.2012թ. պարտապան՝ Սվետլանա Մանուկյանը ԴԱՀԿ ծառայություն է ներկայացրել վարչական դատարանի կողմից 26.09.2012թ. տրված թիվ ՎԴ/5848/05/12 կատարողական թերթը, որի համաձայն պետք է արգելել </w:t>
      </w:r>
      <w:r>
        <w:rPr>
          <w:rFonts w:ascii="GHEA Grapalat" w:hAnsi="GHEA Grapalat"/>
          <w:bCs/>
          <w:i/>
          <w:color w:val="000000"/>
          <w:sz w:val="20"/>
          <w:szCs w:val="20"/>
        </w:rPr>
        <w:t>Հարկադիր կատարումն ապահովող</w:t>
      </w:r>
      <w:r w:rsidRPr="00184361">
        <w:rPr>
          <w:rFonts w:ascii="GHEA Grapalat" w:hAnsi="GHEA Grapalat"/>
          <w:bCs/>
          <w:i/>
          <w:color w:val="000000"/>
          <w:sz w:val="20"/>
          <w:szCs w:val="20"/>
        </w:rPr>
        <w:t xml:space="preserve"> ծառայությանը Երևանի Հ/Ա Գ-3 թաղամասի 6Բ շենքի 34 բնակարանի նկատմամբ հարկադիր էլեկտրոնային աճուրդ իրականացնել՝ մինչև վերջնական դատական ակտի կայացումը:</w:t>
      </w:r>
    </w:p>
    <w:p w:rsidR="00B96C7D" w:rsidRPr="00184361" w:rsidRDefault="00B96C7D" w:rsidP="00B96C7D">
      <w:pPr>
        <w:pStyle w:val="BodyTextIndent2"/>
        <w:spacing w:after="0" w:line="240" w:lineRule="auto"/>
        <w:ind w:left="0"/>
        <w:jc w:val="both"/>
        <w:rPr>
          <w:rFonts w:ascii="GHEA Grapalat" w:hAnsi="GHEA Grapalat"/>
          <w:b/>
          <w:i/>
          <w:color w:val="000000"/>
          <w:sz w:val="20"/>
        </w:rPr>
      </w:pPr>
      <w:r w:rsidRPr="00184361">
        <w:rPr>
          <w:rFonts w:ascii="GHEA Grapalat" w:hAnsi="GHEA Grapalat"/>
          <w:i/>
          <w:color w:val="000000"/>
          <w:sz w:val="20"/>
        </w:rPr>
        <w:t xml:space="preserve">    </w:t>
      </w:r>
      <w:r>
        <w:rPr>
          <w:rFonts w:ascii="GHEA Grapalat" w:hAnsi="GHEA Grapalat"/>
          <w:i/>
          <w:color w:val="000000"/>
          <w:sz w:val="20"/>
        </w:rPr>
        <w:t xml:space="preserve">     </w:t>
      </w:r>
      <w:r w:rsidRPr="00184361">
        <w:rPr>
          <w:rFonts w:ascii="GHEA Grapalat" w:hAnsi="GHEA Grapalat"/>
          <w:i/>
          <w:color w:val="000000"/>
          <w:sz w:val="20"/>
        </w:rPr>
        <w:t xml:space="preserve"> 03.04.2015թ. ՀՀ Վճռաբեկ դատարանի կողմից ծառայություն է ուղարկվել /մուտք 03.04.2015թ./ 25.03.2015թ. «վճռաբեկ բողոքը առանց քննության թողնելու մասին» որոշումը, առ այն, որ թիվ ՎԴ 5848/05/12 վարչական գործով  ՀՀ Վարչական դատարանի 11.12.2015թ. որոշման դեմ Սվետլանա Մանուկյանի բերված վճռաբեկ բողոքը թողնվել է առանց քննության:</w:t>
      </w:r>
    </w:p>
    <w:p w:rsidR="00B96C7D" w:rsidRPr="00184361" w:rsidRDefault="00B96C7D" w:rsidP="00B96C7D">
      <w:pPr>
        <w:pStyle w:val="BodyTextIndent2"/>
        <w:spacing w:after="0" w:line="240" w:lineRule="auto"/>
        <w:ind w:left="0"/>
        <w:jc w:val="both"/>
        <w:rPr>
          <w:rFonts w:ascii="GHEA Grapalat" w:hAnsi="GHEA Grapalat"/>
          <w:b/>
          <w:i/>
          <w:color w:val="000000"/>
          <w:sz w:val="20"/>
        </w:rPr>
      </w:pPr>
      <w:r>
        <w:rPr>
          <w:rFonts w:ascii="GHEA Grapalat" w:hAnsi="GHEA Grapalat"/>
          <w:color w:val="000000"/>
          <w:sz w:val="22"/>
          <w:szCs w:val="22"/>
        </w:rPr>
        <w:t xml:space="preserve">          </w:t>
      </w:r>
      <w:r w:rsidRPr="00184361">
        <w:rPr>
          <w:rFonts w:ascii="GHEA Grapalat" w:hAnsi="GHEA Grapalat"/>
          <w:i/>
          <w:color w:val="000000"/>
          <w:sz w:val="20"/>
        </w:rPr>
        <w:t>03.11.2015թ</w:t>
      </w:r>
      <w:r w:rsidRPr="00184361">
        <w:rPr>
          <w:rFonts w:ascii="MS Mincho" w:eastAsia="MS Mincho" w:hAnsi="MS Mincho" w:cs="MS Mincho" w:hint="eastAsia"/>
          <w:i/>
          <w:color w:val="000000"/>
          <w:sz w:val="20"/>
        </w:rPr>
        <w:t>․</w:t>
      </w:r>
      <w:r w:rsidRPr="00184361">
        <w:rPr>
          <w:rFonts w:ascii="GHEA Grapalat" w:hAnsi="GHEA Grapalat"/>
          <w:i/>
          <w:color w:val="000000"/>
          <w:sz w:val="20"/>
        </w:rPr>
        <w:t xml:space="preserve"> </w:t>
      </w:r>
      <w:r w:rsidRPr="00184361">
        <w:rPr>
          <w:rFonts w:ascii="GHEA Grapalat" w:hAnsi="GHEA Grapalat" w:cs="GHEA Grapalat"/>
          <w:i/>
          <w:color w:val="000000"/>
          <w:sz w:val="20"/>
        </w:rPr>
        <w:t>որոշում</w:t>
      </w:r>
      <w:r w:rsidRPr="00184361">
        <w:rPr>
          <w:rFonts w:ascii="GHEA Grapalat" w:hAnsi="GHEA Grapalat"/>
          <w:i/>
          <w:color w:val="000000"/>
          <w:sz w:val="20"/>
        </w:rPr>
        <w:t xml:space="preserve"> </w:t>
      </w:r>
      <w:r w:rsidRPr="00184361">
        <w:rPr>
          <w:rFonts w:ascii="GHEA Grapalat" w:hAnsi="GHEA Grapalat" w:cs="GHEA Grapalat"/>
          <w:i/>
          <w:color w:val="000000"/>
          <w:sz w:val="20"/>
        </w:rPr>
        <w:t>է</w:t>
      </w:r>
      <w:r w:rsidRPr="00184361">
        <w:rPr>
          <w:rFonts w:ascii="GHEA Grapalat" w:hAnsi="GHEA Grapalat"/>
          <w:i/>
          <w:color w:val="000000"/>
          <w:sz w:val="20"/>
        </w:rPr>
        <w:t xml:space="preserve"> </w:t>
      </w:r>
      <w:r w:rsidRPr="00184361">
        <w:rPr>
          <w:rFonts w:ascii="GHEA Grapalat" w:hAnsi="GHEA Grapalat" w:cs="GHEA Grapalat"/>
          <w:i/>
          <w:color w:val="000000"/>
          <w:sz w:val="20"/>
        </w:rPr>
        <w:t>կայ</w:t>
      </w:r>
      <w:r w:rsidRPr="00184361">
        <w:rPr>
          <w:rFonts w:ascii="GHEA Grapalat" w:hAnsi="GHEA Grapalat"/>
          <w:i/>
          <w:color w:val="000000"/>
          <w:sz w:val="20"/>
        </w:rPr>
        <w:t>ացվել կատարողական վարույթը վերսկսելու մասին։</w:t>
      </w:r>
    </w:p>
    <w:p w:rsidR="00B96C7D" w:rsidRPr="00184361" w:rsidRDefault="00B96C7D" w:rsidP="00B96C7D">
      <w:pPr>
        <w:tabs>
          <w:tab w:val="left" w:pos="7939"/>
        </w:tabs>
        <w:jc w:val="both"/>
        <w:rPr>
          <w:rFonts w:ascii="GHEA Grapalat" w:hAnsi="GHEA Grapalat"/>
          <w:bCs/>
          <w:i/>
          <w:color w:val="000000"/>
          <w:sz w:val="20"/>
          <w:szCs w:val="20"/>
        </w:rPr>
      </w:pPr>
      <w:r w:rsidRPr="00184361">
        <w:rPr>
          <w:rFonts w:ascii="GHEA Grapalat" w:hAnsi="GHEA Grapalat"/>
          <w:i/>
          <w:sz w:val="20"/>
          <w:szCs w:val="20"/>
        </w:rPr>
        <w:t xml:space="preserve">          14.01.2016թ. որոշում Է կայացվել  </w:t>
      </w:r>
      <w:r w:rsidRPr="00184361">
        <w:rPr>
          <w:rFonts w:ascii="GHEA Grapalat" w:hAnsi="GHEA Grapalat"/>
          <w:bCs/>
          <w:i/>
          <w:color w:val="000000"/>
          <w:sz w:val="20"/>
          <w:szCs w:val="20"/>
        </w:rPr>
        <w:t>ք.Երևան Աջափնյակ համայնք Հ/Ա Գ-3 թաղամաս 6Բ շենք 34 բնակարանը 13620000 ՀՀ դրամ մեկնարկային գնով  հարկադիր էլեկտրոնային աճուրդով իրացնելու մասին:</w:t>
      </w:r>
    </w:p>
    <w:p w:rsidR="00B96C7D" w:rsidRDefault="00B96C7D" w:rsidP="00B96C7D">
      <w:pPr>
        <w:tabs>
          <w:tab w:val="left" w:pos="7939"/>
        </w:tabs>
        <w:jc w:val="both"/>
        <w:rPr>
          <w:rFonts w:ascii="GHEA Grapalat" w:hAnsi="GHEA Grapalat"/>
          <w:bCs/>
          <w:i/>
          <w:color w:val="000000"/>
          <w:sz w:val="20"/>
          <w:szCs w:val="20"/>
        </w:rPr>
      </w:pPr>
      <w:r w:rsidRPr="00184361">
        <w:rPr>
          <w:rFonts w:ascii="GHEA Grapalat" w:hAnsi="GHEA Grapalat"/>
          <w:bCs/>
          <w:i/>
          <w:color w:val="000000"/>
          <w:sz w:val="20"/>
          <w:szCs w:val="20"/>
        </w:rPr>
        <w:t xml:space="preserve">         Կատարողական գործողությունների ընթացքում պարզվել է, որ  պարտապան՝ Սվետլանա Մանուկյանը դիմել է ՀՀ վարչական դատարան 14</w:t>
      </w:r>
      <w:r w:rsidRPr="00184361">
        <w:rPr>
          <w:rFonts w:ascii="MS Mincho" w:eastAsia="MS Mincho" w:hAnsi="MS Mincho" w:cs="MS Mincho" w:hint="eastAsia"/>
          <w:bCs/>
          <w:i/>
          <w:color w:val="000000"/>
          <w:sz w:val="20"/>
          <w:szCs w:val="20"/>
        </w:rPr>
        <w:t>․</w:t>
      </w:r>
      <w:r w:rsidRPr="00184361">
        <w:rPr>
          <w:rFonts w:ascii="GHEA Grapalat" w:hAnsi="GHEA Grapalat"/>
          <w:bCs/>
          <w:i/>
          <w:color w:val="000000"/>
          <w:sz w:val="20"/>
          <w:szCs w:val="20"/>
        </w:rPr>
        <w:t>01</w:t>
      </w:r>
      <w:r w:rsidRPr="00184361">
        <w:rPr>
          <w:rFonts w:ascii="MS Mincho" w:eastAsia="MS Mincho" w:hAnsi="MS Mincho" w:cs="MS Mincho" w:hint="eastAsia"/>
          <w:bCs/>
          <w:i/>
          <w:color w:val="000000"/>
          <w:sz w:val="20"/>
          <w:szCs w:val="20"/>
        </w:rPr>
        <w:t>․</w:t>
      </w:r>
      <w:r w:rsidRPr="00184361">
        <w:rPr>
          <w:rFonts w:ascii="GHEA Grapalat" w:hAnsi="GHEA Grapalat"/>
          <w:bCs/>
          <w:i/>
          <w:color w:val="000000"/>
          <w:sz w:val="20"/>
          <w:szCs w:val="20"/>
        </w:rPr>
        <w:t>2016</w:t>
      </w:r>
      <w:r w:rsidRPr="00184361">
        <w:rPr>
          <w:rFonts w:ascii="GHEA Grapalat" w:hAnsi="GHEA Grapalat" w:cs="GHEA Grapalat"/>
          <w:bCs/>
          <w:i/>
          <w:color w:val="000000"/>
          <w:sz w:val="20"/>
          <w:szCs w:val="20"/>
        </w:rPr>
        <w:t>թ</w:t>
      </w:r>
      <w:r w:rsidRPr="00184361">
        <w:rPr>
          <w:rFonts w:ascii="MS Mincho" w:eastAsia="MS Mincho" w:hAnsi="MS Mincho" w:cs="MS Mincho" w:hint="eastAsia"/>
          <w:bCs/>
          <w:i/>
          <w:color w:val="000000"/>
          <w:sz w:val="20"/>
          <w:szCs w:val="20"/>
        </w:rPr>
        <w:t>․</w:t>
      </w:r>
      <w:r w:rsidRPr="00184361">
        <w:rPr>
          <w:rFonts w:ascii="GHEA Grapalat" w:hAnsi="GHEA Grapalat"/>
          <w:bCs/>
          <w:i/>
          <w:color w:val="000000"/>
          <w:sz w:val="20"/>
          <w:szCs w:val="20"/>
        </w:rPr>
        <w:t xml:space="preserve"> </w:t>
      </w:r>
      <w:r w:rsidRPr="00184361">
        <w:rPr>
          <w:rFonts w:ascii="GHEA Grapalat" w:hAnsi="GHEA Grapalat" w:cs="GHEA Grapalat"/>
          <w:bCs/>
          <w:i/>
          <w:color w:val="000000"/>
          <w:sz w:val="20"/>
          <w:szCs w:val="20"/>
        </w:rPr>
        <w:t>որոշումն</w:t>
      </w:r>
      <w:r w:rsidRPr="00184361">
        <w:rPr>
          <w:rFonts w:ascii="GHEA Grapalat" w:hAnsi="GHEA Grapalat"/>
          <w:bCs/>
          <w:i/>
          <w:color w:val="000000"/>
          <w:sz w:val="20"/>
          <w:szCs w:val="20"/>
        </w:rPr>
        <w:t xml:space="preserve"> </w:t>
      </w:r>
      <w:r w:rsidRPr="00184361">
        <w:rPr>
          <w:rFonts w:ascii="GHEA Grapalat" w:hAnsi="GHEA Grapalat" w:cs="GHEA Grapalat"/>
          <w:bCs/>
          <w:i/>
          <w:color w:val="000000"/>
          <w:sz w:val="20"/>
          <w:szCs w:val="20"/>
        </w:rPr>
        <w:t>անվավեր</w:t>
      </w:r>
      <w:r w:rsidRPr="00184361">
        <w:rPr>
          <w:rFonts w:ascii="GHEA Grapalat" w:hAnsi="GHEA Grapalat"/>
          <w:bCs/>
          <w:i/>
          <w:color w:val="000000"/>
          <w:sz w:val="20"/>
          <w:szCs w:val="20"/>
        </w:rPr>
        <w:t xml:space="preserve"> </w:t>
      </w:r>
      <w:r w:rsidRPr="00184361">
        <w:rPr>
          <w:rFonts w:ascii="GHEA Grapalat" w:hAnsi="GHEA Grapalat" w:cs="GHEA Grapalat"/>
          <w:bCs/>
          <w:i/>
          <w:color w:val="000000"/>
          <w:sz w:val="20"/>
          <w:szCs w:val="20"/>
        </w:rPr>
        <w:t>ճանաչելու</w:t>
      </w:r>
      <w:r w:rsidRPr="00184361">
        <w:rPr>
          <w:rFonts w:ascii="GHEA Grapalat" w:hAnsi="GHEA Grapalat"/>
          <w:bCs/>
          <w:i/>
          <w:color w:val="000000"/>
          <w:sz w:val="20"/>
          <w:szCs w:val="20"/>
        </w:rPr>
        <w:t xml:space="preserve"> </w:t>
      </w:r>
      <w:r w:rsidRPr="00184361">
        <w:rPr>
          <w:rFonts w:ascii="GHEA Grapalat" w:hAnsi="GHEA Grapalat" w:cs="GHEA Grapalat"/>
          <w:bCs/>
          <w:i/>
          <w:color w:val="000000"/>
          <w:sz w:val="20"/>
          <w:szCs w:val="20"/>
        </w:rPr>
        <w:t>պահանջով</w:t>
      </w:r>
      <w:r w:rsidRPr="00184361">
        <w:rPr>
          <w:rFonts w:ascii="GHEA Grapalat" w:hAnsi="GHEA Grapalat"/>
          <w:bCs/>
          <w:i/>
          <w:color w:val="000000"/>
          <w:sz w:val="20"/>
          <w:szCs w:val="20"/>
        </w:rPr>
        <w:t xml:space="preserve"> /գործ թիվ ՎԴ/0504/05/16/:</w:t>
      </w:r>
    </w:p>
    <w:p w:rsidR="00223709" w:rsidRDefault="00223709" w:rsidP="00B96C7D">
      <w:pPr>
        <w:tabs>
          <w:tab w:val="left" w:pos="7939"/>
        </w:tabs>
        <w:jc w:val="both"/>
        <w:rPr>
          <w:rFonts w:ascii="GHEA Grapalat" w:hAnsi="GHEA Grapalat"/>
          <w:bCs/>
          <w:i/>
          <w:color w:val="000000"/>
          <w:sz w:val="20"/>
          <w:szCs w:val="20"/>
        </w:rPr>
      </w:pPr>
    </w:p>
    <w:p w:rsidR="00223709" w:rsidRDefault="00223709" w:rsidP="00B96C7D">
      <w:pPr>
        <w:tabs>
          <w:tab w:val="left" w:pos="7939"/>
        </w:tabs>
        <w:jc w:val="both"/>
        <w:rPr>
          <w:rFonts w:ascii="GHEA Grapalat" w:hAnsi="GHEA Grapalat"/>
          <w:bCs/>
          <w:i/>
          <w:color w:val="000000"/>
          <w:sz w:val="20"/>
          <w:szCs w:val="20"/>
        </w:rPr>
      </w:pPr>
    </w:p>
    <w:p w:rsidR="00223709" w:rsidRDefault="00223709" w:rsidP="00B96C7D">
      <w:pPr>
        <w:tabs>
          <w:tab w:val="left" w:pos="7939"/>
        </w:tabs>
        <w:jc w:val="both"/>
        <w:rPr>
          <w:rFonts w:ascii="GHEA Grapalat" w:hAnsi="GHEA Grapalat"/>
          <w:bCs/>
          <w:i/>
          <w:color w:val="000000"/>
          <w:sz w:val="20"/>
          <w:szCs w:val="20"/>
        </w:rPr>
      </w:pPr>
    </w:p>
    <w:p w:rsidR="00223709" w:rsidRPr="00184361" w:rsidRDefault="00223709" w:rsidP="00B96C7D">
      <w:pPr>
        <w:tabs>
          <w:tab w:val="left" w:pos="7939"/>
        </w:tabs>
        <w:jc w:val="both"/>
        <w:rPr>
          <w:rFonts w:ascii="GHEA Grapalat" w:hAnsi="GHEA Grapalat"/>
          <w:bCs/>
          <w:i/>
          <w:color w:val="000000"/>
          <w:sz w:val="20"/>
          <w:szCs w:val="20"/>
        </w:rPr>
      </w:pPr>
    </w:p>
    <w:p w:rsidR="00B96C7D" w:rsidRPr="00184361" w:rsidRDefault="00B96C7D" w:rsidP="00B96C7D">
      <w:pPr>
        <w:pStyle w:val="NoSpacing"/>
        <w:ind w:firstLine="567"/>
        <w:jc w:val="both"/>
        <w:rPr>
          <w:rFonts w:ascii="GHEA Grapalat" w:hAnsi="GHEA Grapalat"/>
          <w:i/>
          <w:sz w:val="20"/>
          <w:lang w:val="hy-AM"/>
        </w:rPr>
      </w:pPr>
      <w:r w:rsidRPr="00184361">
        <w:rPr>
          <w:rFonts w:ascii="GHEA Grapalat" w:hAnsi="GHEA Grapalat"/>
          <w:i/>
          <w:sz w:val="20"/>
          <w:lang w:val="hy-AM"/>
        </w:rPr>
        <w:t>«Դատական ակտերի հարկադիր կատարման մասին»  ՀՀ օրենքի 3 հոդվածի համաձայն՝ Դատական ակտերի հարկադիր կատարման մասին օրենսդրությունը բաղկացած է ՀՀ Սահմանադրությունից, սույն օրենքից և իրավական այլ ակտերից։</w:t>
      </w:r>
    </w:p>
    <w:p w:rsidR="00B96C7D" w:rsidRPr="00184361" w:rsidRDefault="00B96C7D" w:rsidP="00B96C7D">
      <w:pPr>
        <w:pStyle w:val="NoSpacing"/>
        <w:ind w:firstLine="567"/>
        <w:jc w:val="both"/>
        <w:rPr>
          <w:rFonts w:ascii="GHEA Grapalat" w:hAnsi="GHEA Grapalat"/>
          <w:i/>
          <w:sz w:val="20"/>
          <w:lang w:val="hy-AM"/>
        </w:rPr>
      </w:pPr>
      <w:r w:rsidRPr="00184361">
        <w:rPr>
          <w:rFonts w:ascii="GHEA Grapalat" w:hAnsi="GHEA Grapalat"/>
          <w:i/>
          <w:sz w:val="20"/>
          <w:lang w:val="hy-AM"/>
        </w:rPr>
        <w:t xml:space="preserve">ՀՀ վարչական դատավարության օրենսգրքի 83 հոդվածի 1 մասի համաձայն՝ վիճարկման հայցի վարույթ ընդունելը կասեցնում է վիճարկվող վարչական ակտի կատարումը </w:t>
      </w:r>
      <w:proofErr w:type="spellStart"/>
      <w:r w:rsidRPr="00184361">
        <w:rPr>
          <w:rFonts w:ascii="GHEA Grapalat" w:hAnsi="GHEA Grapalat"/>
          <w:i/>
          <w:sz w:val="20"/>
          <w:lang w:val="hy-AM"/>
        </w:rPr>
        <w:t>մինչև</w:t>
      </w:r>
      <w:proofErr w:type="spellEnd"/>
      <w:r w:rsidRPr="00184361">
        <w:rPr>
          <w:rFonts w:ascii="GHEA Grapalat" w:hAnsi="GHEA Grapalat"/>
          <w:i/>
          <w:sz w:val="20"/>
          <w:lang w:val="hy-AM"/>
        </w:rPr>
        <w:t xml:space="preserve"> այդ գործով գործն ըստ էության լուծող դատական ակտի օրինական ուժի մեջ մտնելը։</w:t>
      </w:r>
    </w:p>
    <w:p w:rsidR="00B96C7D" w:rsidRPr="00184361" w:rsidRDefault="00B96C7D" w:rsidP="00B96C7D">
      <w:pPr>
        <w:pStyle w:val="NoSpacing"/>
        <w:jc w:val="both"/>
        <w:rPr>
          <w:rFonts w:ascii="GHEA Grapalat" w:hAnsi="GHEA Grapalat"/>
          <w:i/>
          <w:sz w:val="20"/>
          <w:lang w:val="hy-AM"/>
        </w:rPr>
      </w:pPr>
      <w:r>
        <w:rPr>
          <w:rFonts w:ascii="GHEA Grapalat" w:hAnsi="GHEA Grapalat"/>
          <w:i/>
          <w:sz w:val="20"/>
          <w:lang w:val="hy-AM"/>
        </w:rPr>
        <w:t xml:space="preserve">       </w:t>
      </w:r>
      <w:r w:rsidRPr="00184361">
        <w:rPr>
          <w:rFonts w:ascii="GHEA Grapalat" w:hAnsi="GHEA Grapalat"/>
          <w:i/>
          <w:sz w:val="20"/>
          <w:lang w:val="hy-AM"/>
        </w:rPr>
        <w:t>09</w:t>
      </w:r>
      <w:r w:rsidRPr="00184361">
        <w:rPr>
          <w:rFonts w:ascii="MS Mincho" w:eastAsia="MS Mincho" w:hAnsi="MS Mincho" w:cs="MS Mincho" w:hint="eastAsia"/>
          <w:i/>
          <w:sz w:val="20"/>
          <w:lang w:val="hy-AM"/>
        </w:rPr>
        <w:t>․</w:t>
      </w:r>
      <w:r w:rsidRPr="00184361">
        <w:rPr>
          <w:rFonts w:ascii="GHEA Grapalat" w:hAnsi="GHEA Grapalat"/>
          <w:i/>
          <w:sz w:val="20"/>
          <w:lang w:val="hy-AM"/>
        </w:rPr>
        <w:t>02</w:t>
      </w:r>
      <w:r w:rsidRPr="00184361">
        <w:rPr>
          <w:rFonts w:ascii="MS Mincho" w:eastAsia="MS Mincho" w:hAnsi="MS Mincho" w:cs="MS Mincho" w:hint="eastAsia"/>
          <w:i/>
          <w:sz w:val="20"/>
          <w:lang w:val="hy-AM"/>
        </w:rPr>
        <w:t>․</w:t>
      </w:r>
      <w:r w:rsidRPr="00184361">
        <w:rPr>
          <w:rFonts w:ascii="GHEA Grapalat" w:hAnsi="GHEA Grapalat"/>
          <w:i/>
          <w:sz w:val="20"/>
          <w:lang w:val="hy-AM"/>
        </w:rPr>
        <w:t>2016</w:t>
      </w:r>
      <w:r w:rsidRPr="00184361">
        <w:rPr>
          <w:rFonts w:ascii="GHEA Grapalat" w:hAnsi="GHEA Grapalat" w:cs="GHEA Grapalat"/>
          <w:i/>
          <w:sz w:val="20"/>
          <w:lang w:val="hy-AM"/>
        </w:rPr>
        <w:t>թ</w:t>
      </w:r>
      <w:r w:rsidRPr="00184361">
        <w:rPr>
          <w:rFonts w:ascii="MS Mincho" w:eastAsia="MS Mincho" w:hAnsi="MS Mincho" w:cs="MS Mincho" w:hint="eastAsia"/>
          <w:i/>
          <w:sz w:val="20"/>
          <w:lang w:val="hy-AM"/>
        </w:rPr>
        <w:t>․</w:t>
      </w:r>
      <w:r w:rsidRPr="00184361">
        <w:rPr>
          <w:rFonts w:ascii="GHEA Grapalat" w:hAnsi="GHEA Grapalat"/>
          <w:i/>
          <w:sz w:val="20"/>
          <w:lang w:val="hy-AM"/>
        </w:rPr>
        <w:t xml:space="preserve"> </w:t>
      </w:r>
      <w:r w:rsidRPr="00184361">
        <w:rPr>
          <w:rFonts w:ascii="GHEA Grapalat" w:hAnsi="GHEA Grapalat" w:cs="GHEA Grapalat"/>
          <w:i/>
          <w:sz w:val="20"/>
          <w:lang w:val="hy-AM"/>
        </w:rPr>
        <w:t>որոշում</w:t>
      </w:r>
      <w:r w:rsidRPr="00184361">
        <w:rPr>
          <w:rFonts w:ascii="GHEA Grapalat" w:hAnsi="GHEA Grapalat"/>
          <w:i/>
          <w:sz w:val="20"/>
          <w:lang w:val="hy-AM"/>
        </w:rPr>
        <w:t xml:space="preserve"> </w:t>
      </w:r>
      <w:r w:rsidRPr="00184361">
        <w:rPr>
          <w:rFonts w:ascii="GHEA Grapalat" w:hAnsi="GHEA Grapalat" w:cs="GHEA Grapalat"/>
          <w:i/>
          <w:sz w:val="20"/>
          <w:lang w:val="hy-AM"/>
        </w:rPr>
        <w:t>է</w:t>
      </w:r>
      <w:r w:rsidRPr="00184361">
        <w:rPr>
          <w:rFonts w:ascii="GHEA Grapalat" w:hAnsi="GHEA Grapalat"/>
          <w:i/>
          <w:sz w:val="20"/>
          <w:lang w:val="hy-AM"/>
        </w:rPr>
        <w:t xml:space="preserve"> </w:t>
      </w:r>
      <w:r w:rsidRPr="00184361">
        <w:rPr>
          <w:rFonts w:ascii="GHEA Grapalat" w:hAnsi="GHEA Grapalat" w:cs="GHEA Grapalat"/>
          <w:i/>
          <w:sz w:val="20"/>
          <w:lang w:val="hy-AM"/>
        </w:rPr>
        <w:t>կայացվել</w:t>
      </w:r>
      <w:r w:rsidRPr="00184361">
        <w:rPr>
          <w:rFonts w:ascii="GHEA Grapalat" w:hAnsi="GHEA Grapalat"/>
          <w:i/>
          <w:sz w:val="20"/>
          <w:lang w:val="hy-AM"/>
        </w:rPr>
        <w:t xml:space="preserve"> </w:t>
      </w:r>
      <w:r w:rsidRPr="00184361">
        <w:rPr>
          <w:rFonts w:ascii="GHEA Grapalat" w:hAnsi="GHEA Grapalat" w:cs="GHEA Grapalat"/>
          <w:i/>
          <w:sz w:val="20"/>
          <w:lang w:val="hy-AM"/>
        </w:rPr>
        <w:t>կատարողական</w:t>
      </w:r>
      <w:r w:rsidRPr="00184361">
        <w:rPr>
          <w:rFonts w:ascii="GHEA Grapalat" w:hAnsi="GHEA Grapalat"/>
          <w:i/>
          <w:sz w:val="20"/>
          <w:lang w:val="hy-AM"/>
        </w:rPr>
        <w:t xml:space="preserve"> </w:t>
      </w:r>
      <w:r w:rsidRPr="00184361">
        <w:rPr>
          <w:rFonts w:ascii="GHEA Grapalat" w:hAnsi="GHEA Grapalat" w:cs="GHEA Grapalat"/>
          <w:i/>
          <w:sz w:val="20"/>
          <w:lang w:val="hy-AM"/>
        </w:rPr>
        <w:t>վարույթը</w:t>
      </w:r>
      <w:r w:rsidRPr="00184361">
        <w:rPr>
          <w:rFonts w:ascii="GHEA Grapalat" w:hAnsi="GHEA Grapalat"/>
          <w:i/>
          <w:sz w:val="20"/>
          <w:lang w:val="hy-AM"/>
        </w:rPr>
        <w:t xml:space="preserve"> </w:t>
      </w:r>
      <w:r w:rsidRPr="00184361">
        <w:rPr>
          <w:rFonts w:ascii="GHEA Grapalat" w:hAnsi="GHEA Grapalat" w:cs="GHEA Grapalat"/>
          <w:i/>
          <w:sz w:val="20"/>
          <w:lang w:val="hy-AM"/>
        </w:rPr>
        <w:t>կասեցնելու</w:t>
      </w:r>
      <w:r w:rsidRPr="00184361">
        <w:rPr>
          <w:rFonts w:ascii="GHEA Grapalat" w:hAnsi="GHEA Grapalat"/>
          <w:i/>
          <w:sz w:val="20"/>
          <w:lang w:val="hy-AM"/>
        </w:rPr>
        <w:t xml:space="preserve"> </w:t>
      </w:r>
      <w:r w:rsidRPr="00184361">
        <w:rPr>
          <w:rFonts w:ascii="GHEA Grapalat" w:hAnsi="GHEA Grapalat" w:cs="GHEA Grapalat"/>
          <w:i/>
          <w:sz w:val="20"/>
          <w:lang w:val="hy-AM"/>
        </w:rPr>
        <w:t>մա</w:t>
      </w:r>
      <w:r w:rsidRPr="00184361">
        <w:rPr>
          <w:rFonts w:ascii="GHEA Grapalat" w:hAnsi="GHEA Grapalat"/>
          <w:i/>
          <w:sz w:val="20"/>
          <w:lang w:val="hy-AM"/>
        </w:rPr>
        <w:t>սին։</w:t>
      </w:r>
      <w:r w:rsidRPr="00184361">
        <w:rPr>
          <w:rFonts w:ascii="GHEA Grapalat" w:hAnsi="GHEA Grapalat"/>
          <w:i/>
          <w:sz w:val="20"/>
          <w:lang w:val="hy-AM"/>
        </w:rPr>
        <w:tab/>
      </w:r>
    </w:p>
    <w:p w:rsidR="00B96C7D" w:rsidRPr="00184361" w:rsidRDefault="00B96C7D" w:rsidP="00B96C7D">
      <w:pPr>
        <w:pStyle w:val="NormalWeb"/>
        <w:shd w:val="clear" w:color="auto" w:fill="FFFFFF"/>
        <w:spacing w:before="0" w:beforeAutospacing="0" w:after="0" w:afterAutospacing="0"/>
        <w:ind w:firstLine="375"/>
        <w:jc w:val="both"/>
        <w:rPr>
          <w:rFonts w:ascii="GHEA Grapalat" w:hAnsi="GHEA Grapalat"/>
          <w:i/>
          <w:color w:val="000000"/>
          <w:sz w:val="20"/>
          <w:szCs w:val="20"/>
        </w:rPr>
      </w:pPr>
      <w:r w:rsidRPr="00184361">
        <w:rPr>
          <w:rFonts w:ascii="GHEA Grapalat" w:hAnsi="GHEA Grapalat"/>
          <w:i/>
          <w:sz w:val="20"/>
          <w:szCs w:val="20"/>
        </w:rPr>
        <w:t xml:space="preserve">08.01.2018թ. ուժի մեջ է մտել «ՀՀ վարչական դատավարության օրենսգրքում լրացում և փոփոխություն կատարելու մասին» թիվ </w:t>
      </w:r>
      <w:r w:rsidRPr="00184361">
        <w:rPr>
          <w:rStyle w:val="Emphasis"/>
          <w:rFonts w:ascii="GHEA Grapalat" w:hAnsi="GHEA Grapalat"/>
          <w:bCs/>
          <w:color w:val="000000"/>
          <w:sz w:val="20"/>
          <w:szCs w:val="20"/>
          <w:shd w:val="clear" w:color="auto" w:fill="FFFFFF"/>
        </w:rPr>
        <w:t xml:space="preserve">ՀՕ-312-Ն ՀՀ օրենքը համաձայն որի՝ </w:t>
      </w:r>
      <w:r w:rsidRPr="00184361">
        <w:rPr>
          <w:rFonts w:ascii="GHEA Grapalat" w:hAnsi="GHEA Grapalat"/>
          <w:i/>
          <w:color w:val="000000"/>
          <w:sz w:val="20"/>
          <w:szCs w:val="20"/>
        </w:rPr>
        <w:t xml:space="preserve">վիճարկման հայցի վարույթ ընդունելը կասեցնում է վիճարկվող վարչական ակտի կատարումը </w:t>
      </w:r>
      <w:proofErr w:type="spellStart"/>
      <w:r w:rsidRPr="00184361">
        <w:rPr>
          <w:rFonts w:ascii="GHEA Grapalat" w:hAnsi="GHEA Grapalat"/>
          <w:i/>
          <w:color w:val="000000"/>
          <w:sz w:val="20"/>
          <w:szCs w:val="20"/>
        </w:rPr>
        <w:t>մինչև</w:t>
      </w:r>
      <w:proofErr w:type="spellEnd"/>
      <w:r w:rsidRPr="00184361">
        <w:rPr>
          <w:rFonts w:ascii="GHEA Grapalat" w:hAnsi="GHEA Grapalat"/>
          <w:i/>
          <w:color w:val="000000"/>
          <w:sz w:val="20"/>
          <w:szCs w:val="20"/>
        </w:rPr>
        <w:t xml:space="preserve"> այդ գործով գործն ըստ էության լուծող դատական ակտի օրինական ուժի մեջ մտնելը, բացառությամբ՝ (...)այն դեպքերի, երբ վիճարկվում է կատարողական վարույթի ընթացքում հարկադիր կատարողի կողմից կայացված վարչական ակտ:</w:t>
      </w:r>
    </w:p>
    <w:p w:rsidR="00B96C7D" w:rsidRPr="00184361" w:rsidRDefault="00B96C7D" w:rsidP="00B96C7D">
      <w:pPr>
        <w:pStyle w:val="NormalWeb"/>
        <w:shd w:val="clear" w:color="auto" w:fill="FFFFFF"/>
        <w:spacing w:before="0" w:beforeAutospacing="0" w:after="0" w:afterAutospacing="0"/>
        <w:ind w:firstLine="375"/>
        <w:jc w:val="both"/>
        <w:rPr>
          <w:rFonts w:ascii="GHEA Grapalat" w:hAnsi="GHEA Grapalat"/>
          <w:i/>
          <w:color w:val="000000"/>
          <w:sz w:val="20"/>
          <w:szCs w:val="20"/>
        </w:rPr>
      </w:pPr>
      <w:r w:rsidRPr="00184361">
        <w:rPr>
          <w:rFonts w:ascii="GHEA Grapalat" w:hAnsi="GHEA Grapalat"/>
          <w:i/>
          <w:color w:val="000000"/>
          <w:sz w:val="20"/>
          <w:szCs w:val="20"/>
        </w:rPr>
        <w:t>25.01</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2018</w:t>
      </w:r>
      <w:r w:rsidRPr="00184361">
        <w:rPr>
          <w:rFonts w:ascii="GHEA Grapalat" w:hAnsi="GHEA Grapalat" w:cs="GHEA Grapalat"/>
          <w:i/>
          <w:color w:val="000000"/>
          <w:sz w:val="20"/>
          <w:szCs w:val="20"/>
        </w:rPr>
        <w:t>թ</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 xml:space="preserve"> </w:t>
      </w:r>
      <w:r w:rsidRPr="00184361">
        <w:rPr>
          <w:rFonts w:ascii="GHEA Grapalat" w:hAnsi="GHEA Grapalat" w:cs="GHEA Grapalat"/>
          <w:i/>
          <w:color w:val="000000"/>
          <w:sz w:val="20"/>
          <w:szCs w:val="20"/>
        </w:rPr>
        <w:t>ո</w:t>
      </w:r>
      <w:r w:rsidRPr="00184361">
        <w:rPr>
          <w:rFonts w:ascii="GHEA Grapalat" w:hAnsi="GHEA Grapalat"/>
          <w:i/>
          <w:color w:val="000000"/>
          <w:sz w:val="20"/>
          <w:szCs w:val="20"/>
        </w:rPr>
        <w:t>րոշում է կայացվել կատարողական վարույթը վերսկսելու մասին։</w:t>
      </w:r>
    </w:p>
    <w:p w:rsidR="00B96C7D" w:rsidRPr="00184361" w:rsidRDefault="00B96C7D" w:rsidP="00B96C7D">
      <w:pPr>
        <w:pStyle w:val="NormalWeb"/>
        <w:shd w:val="clear" w:color="auto" w:fill="FFFFFF"/>
        <w:spacing w:before="0" w:beforeAutospacing="0" w:after="0" w:afterAutospacing="0"/>
        <w:ind w:firstLine="375"/>
        <w:jc w:val="both"/>
        <w:rPr>
          <w:rFonts w:ascii="GHEA Grapalat" w:hAnsi="GHEA Grapalat"/>
          <w:i/>
          <w:color w:val="000000"/>
          <w:sz w:val="20"/>
          <w:szCs w:val="20"/>
        </w:rPr>
      </w:pPr>
      <w:r w:rsidRPr="00184361">
        <w:rPr>
          <w:rFonts w:ascii="GHEA Grapalat" w:hAnsi="GHEA Grapalat"/>
          <w:i/>
          <w:color w:val="000000"/>
          <w:sz w:val="20"/>
          <w:szCs w:val="20"/>
        </w:rPr>
        <w:t>Հիմք ընդունելով </w:t>
      </w:r>
      <w:proofErr w:type="spellStart"/>
      <w:r w:rsidRPr="00184361">
        <w:rPr>
          <w:rFonts w:ascii="GHEA Grapalat" w:hAnsi="GHEA Grapalat"/>
          <w:i/>
          <w:color w:val="000000"/>
          <w:sz w:val="20"/>
          <w:szCs w:val="20"/>
        </w:rPr>
        <w:t>Սնանկության</w:t>
      </w:r>
      <w:proofErr w:type="spellEnd"/>
      <w:r w:rsidRPr="00184361">
        <w:rPr>
          <w:rFonts w:ascii="GHEA Grapalat" w:hAnsi="GHEA Grapalat"/>
          <w:i/>
          <w:color w:val="000000"/>
          <w:sz w:val="20"/>
          <w:szCs w:val="20"/>
        </w:rPr>
        <w:t xml:space="preserve"> մասին ՀՀ օրենքի 6-րդ հոդվածի 2-րդ մասը և </w:t>
      </w:r>
      <w:r w:rsidRPr="00184361">
        <w:rPr>
          <w:rFonts w:ascii="GHEA Grapalat" w:hAnsi="GHEA Grapalat"/>
          <w:i/>
          <w:sz w:val="20"/>
          <w:szCs w:val="20"/>
        </w:rPr>
        <w:t>Դատական ակտերի հարկադիր կատարման մասին»  ՀՀ օրենքի</w:t>
      </w:r>
      <w:r w:rsidRPr="00184361">
        <w:rPr>
          <w:rFonts w:ascii="GHEA Grapalat" w:hAnsi="GHEA Grapalat"/>
          <w:i/>
          <w:color w:val="000000"/>
          <w:sz w:val="20"/>
          <w:szCs w:val="20"/>
        </w:rPr>
        <w:t xml:space="preserve"> 37-րդ հոդվածի 8-րդ կետը որոշում է կայացվել կատարողական վարույթը կասեցնելու մասին։</w:t>
      </w:r>
    </w:p>
    <w:p w:rsidR="00B96C7D" w:rsidRPr="00184361" w:rsidRDefault="00B96C7D" w:rsidP="00B96C7D">
      <w:pPr>
        <w:pStyle w:val="NormalWeb"/>
        <w:shd w:val="clear" w:color="auto" w:fill="FFFFFF"/>
        <w:spacing w:before="0" w:beforeAutospacing="0" w:after="0" w:afterAutospacing="0"/>
        <w:ind w:firstLine="375"/>
        <w:jc w:val="both"/>
        <w:rPr>
          <w:rFonts w:ascii="GHEA Grapalat" w:hAnsi="GHEA Grapalat"/>
          <w:i/>
          <w:color w:val="000000"/>
          <w:sz w:val="20"/>
          <w:szCs w:val="20"/>
        </w:rPr>
      </w:pPr>
      <w:r w:rsidRPr="00184361">
        <w:rPr>
          <w:rFonts w:ascii="GHEA Grapalat" w:hAnsi="GHEA Grapalat"/>
          <w:i/>
          <w:color w:val="000000"/>
          <w:sz w:val="20"/>
          <w:szCs w:val="20"/>
        </w:rPr>
        <w:t>Ի կատարումն 18</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01</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2018</w:t>
      </w:r>
      <w:r w:rsidRPr="00184361">
        <w:rPr>
          <w:rFonts w:ascii="GHEA Grapalat" w:hAnsi="GHEA Grapalat" w:cs="GHEA Grapalat"/>
          <w:i/>
          <w:color w:val="000000"/>
          <w:sz w:val="20"/>
          <w:szCs w:val="20"/>
        </w:rPr>
        <w:t>թ</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 xml:space="preserve"> </w:t>
      </w:r>
      <w:r w:rsidRPr="00184361">
        <w:rPr>
          <w:rFonts w:ascii="GHEA Grapalat" w:hAnsi="GHEA Grapalat" w:cs="GHEA Grapalat"/>
          <w:i/>
          <w:color w:val="000000"/>
          <w:sz w:val="20"/>
          <w:szCs w:val="20"/>
        </w:rPr>
        <w:t>թիվ</w:t>
      </w:r>
      <w:r w:rsidRPr="00184361">
        <w:rPr>
          <w:rFonts w:ascii="GHEA Grapalat" w:hAnsi="GHEA Grapalat"/>
          <w:i/>
          <w:color w:val="000000"/>
          <w:sz w:val="20"/>
          <w:szCs w:val="20"/>
        </w:rPr>
        <w:t xml:space="preserve"> 02/2018 </w:t>
      </w:r>
      <w:r w:rsidRPr="00184361">
        <w:rPr>
          <w:rFonts w:ascii="GHEA Grapalat" w:hAnsi="GHEA Grapalat" w:cs="GHEA Grapalat"/>
          <w:i/>
          <w:color w:val="000000"/>
          <w:sz w:val="20"/>
          <w:szCs w:val="20"/>
        </w:rPr>
        <w:t>շրջաբերականի</w:t>
      </w:r>
      <w:r w:rsidRPr="00184361">
        <w:rPr>
          <w:rFonts w:ascii="GHEA Grapalat" w:hAnsi="GHEA Grapalat"/>
          <w:i/>
          <w:color w:val="000000"/>
          <w:sz w:val="20"/>
          <w:szCs w:val="20"/>
        </w:rPr>
        <w:t xml:space="preserve"> 01</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02</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2018</w:t>
      </w:r>
      <w:r w:rsidRPr="00184361">
        <w:rPr>
          <w:rFonts w:ascii="GHEA Grapalat" w:hAnsi="GHEA Grapalat" w:cs="GHEA Grapalat"/>
          <w:i/>
          <w:color w:val="000000"/>
          <w:sz w:val="20"/>
          <w:szCs w:val="20"/>
        </w:rPr>
        <w:t>թ</w:t>
      </w:r>
      <w:r w:rsidRPr="00184361">
        <w:rPr>
          <w:rFonts w:ascii="MS Mincho" w:eastAsia="MS Mincho" w:hAnsi="MS Mincho" w:cs="MS Mincho" w:hint="eastAsia"/>
          <w:i/>
          <w:color w:val="000000"/>
          <w:sz w:val="20"/>
          <w:szCs w:val="20"/>
        </w:rPr>
        <w:t>․</w:t>
      </w:r>
      <w:r w:rsidRPr="00184361">
        <w:rPr>
          <w:rFonts w:ascii="GHEA Grapalat" w:hAnsi="GHEA Grapalat"/>
          <w:i/>
          <w:color w:val="000000"/>
          <w:sz w:val="20"/>
          <w:szCs w:val="20"/>
        </w:rPr>
        <w:t xml:space="preserve"> </w:t>
      </w:r>
      <w:r w:rsidRPr="00184361">
        <w:rPr>
          <w:rFonts w:ascii="GHEA Grapalat" w:hAnsi="GHEA Grapalat" w:cs="GHEA Grapalat"/>
          <w:i/>
          <w:color w:val="000000"/>
          <w:sz w:val="20"/>
          <w:szCs w:val="20"/>
        </w:rPr>
        <w:t>կասեցված</w:t>
      </w:r>
      <w:r w:rsidRPr="00184361">
        <w:rPr>
          <w:rFonts w:ascii="GHEA Grapalat" w:hAnsi="GHEA Grapalat"/>
          <w:i/>
          <w:color w:val="000000"/>
          <w:sz w:val="20"/>
          <w:szCs w:val="20"/>
        </w:rPr>
        <w:t xml:space="preserve"> </w:t>
      </w:r>
      <w:r w:rsidRPr="00184361">
        <w:rPr>
          <w:rFonts w:ascii="GHEA Grapalat" w:hAnsi="GHEA Grapalat" w:cs="GHEA Grapalat"/>
          <w:i/>
          <w:color w:val="000000"/>
          <w:sz w:val="20"/>
          <w:szCs w:val="20"/>
        </w:rPr>
        <w:t>թիվ</w:t>
      </w:r>
      <w:r w:rsidRPr="00184361">
        <w:rPr>
          <w:rFonts w:ascii="GHEA Grapalat" w:hAnsi="GHEA Grapalat"/>
          <w:i/>
          <w:color w:val="000000"/>
          <w:sz w:val="20"/>
          <w:szCs w:val="20"/>
        </w:rPr>
        <w:t xml:space="preserve"> 01/06-3466/12 </w:t>
      </w:r>
      <w:r w:rsidRPr="00184361">
        <w:rPr>
          <w:rFonts w:ascii="GHEA Grapalat" w:hAnsi="GHEA Grapalat" w:cs="GHEA Grapalat"/>
          <w:i/>
          <w:color w:val="000000"/>
          <w:sz w:val="20"/>
          <w:szCs w:val="20"/>
        </w:rPr>
        <w:t>կոդ</w:t>
      </w:r>
      <w:r w:rsidRPr="00184361">
        <w:rPr>
          <w:rFonts w:ascii="GHEA Grapalat" w:hAnsi="GHEA Grapalat"/>
          <w:i/>
          <w:color w:val="000000"/>
          <w:sz w:val="20"/>
          <w:szCs w:val="20"/>
        </w:rPr>
        <w:t xml:space="preserve"> 00071049 կատարողական վարույթն ուսումնասիրության համար ուղարկվել է </w:t>
      </w:r>
      <w:r>
        <w:rPr>
          <w:rFonts w:ascii="GHEA Grapalat" w:hAnsi="GHEA Grapalat"/>
          <w:i/>
          <w:color w:val="000000"/>
          <w:sz w:val="20"/>
          <w:szCs w:val="20"/>
        </w:rPr>
        <w:t>Ծ</w:t>
      </w:r>
      <w:r w:rsidRPr="00184361">
        <w:rPr>
          <w:rFonts w:ascii="GHEA Grapalat" w:hAnsi="GHEA Grapalat"/>
          <w:i/>
          <w:color w:val="000000"/>
          <w:sz w:val="20"/>
          <w:szCs w:val="20"/>
        </w:rPr>
        <w:t>առայության տեսչական և վերլուծական բաժին։</w:t>
      </w:r>
    </w:p>
    <w:p w:rsidR="00B96C7D" w:rsidRPr="00184361" w:rsidRDefault="00B96C7D" w:rsidP="00B96C7D">
      <w:pPr>
        <w:pStyle w:val="NormalWeb"/>
        <w:shd w:val="clear" w:color="auto" w:fill="FFFFFF"/>
        <w:spacing w:before="0" w:beforeAutospacing="0" w:after="0" w:afterAutospacing="0"/>
        <w:ind w:firstLine="375"/>
        <w:jc w:val="both"/>
        <w:rPr>
          <w:rFonts w:ascii="GHEA Grapalat" w:hAnsi="GHEA Grapalat"/>
          <w:i/>
          <w:color w:val="000000"/>
          <w:sz w:val="20"/>
          <w:szCs w:val="20"/>
        </w:rPr>
      </w:pPr>
      <w:r w:rsidRPr="00184361">
        <w:rPr>
          <w:rFonts w:ascii="GHEA Grapalat" w:hAnsi="GHEA Grapalat"/>
          <w:i/>
          <w:color w:val="000000"/>
          <w:sz w:val="20"/>
          <w:szCs w:val="20"/>
        </w:rPr>
        <w:t xml:space="preserve"> Ի պատասխան որի վերադարձվել է թիվ 01/06-3466/12 կոդ 00071049 կատարողական վարույթը, քանի որ բացակայում են </w:t>
      </w:r>
      <w:proofErr w:type="spellStart"/>
      <w:r w:rsidRPr="00184361">
        <w:rPr>
          <w:rFonts w:ascii="GHEA Grapalat" w:hAnsi="GHEA Grapalat"/>
          <w:i/>
          <w:color w:val="000000"/>
          <w:sz w:val="20"/>
          <w:szCs w:val="20"/>
        </w:rPr>
        <w:t>սնանկության</w:t>
      </w:r>
      <w:proofErr w:type="spellEnd"/>
      <w:r w:rsidRPr="00184361">
        <w:rPr>
          <w:rFonts w:ascii="GHEA Grapalat" w:hAnsi="GHEA Grapalat"/>
          <w:i/>
          <w:color w:val="000000"/>
          <w:sz w:val="20"/>
          <w:szCs w:val="20"/>
        </w:rPr>
        <w:t xml:space="preserve"> հատկանիշները։</w:t>
      </w:r>
    </w:p>
    <w:p w:rsidR="00223709" w:rsidRPr="00184361" w:rsidRDefault="00B96C7D" w:rsidP="00223709">
      <w:pPr>
        <w:pStyle w:val="NoSpacing"/>
        <w:jc w:val="both"/>
        <w:rPr>
          <w:rFonts w:ascii="GHEA Grapalat" w:hAnsi="GHEA Grapalat"/>
          <w:i/>
          <w:sz w:val="20"/>
          <w:lang w:val="hy-AM"/>
        </w:rPr>
      </w:pPr>
      <w:r w:rsidRPr="00223709">
        <w:rPr>
          <w:rFonts w:ascii="GHEA Grapalat" w:hAnsi="GHEA Grapalat"/>
          <w:i/>
          <w:sz w:val="20"/>
          <w:lang w:val="hy-AM"/>
        </w:rPr>
        <w:t xml:space="preserve">     Այսպիսով, հիմք ընդունելով վերոգրյալը գտնում եմ, որ </w:t>
      </w:r>
      <w:r w:rsidR="00223709" w:rsidRPr="00223709">
        <w:rPr>
          <w:rFonts w:ascii="GHEA Grapalat" w:hAnsi="GHEA Grapalat"/>
          <w:i/>
          <w:sz w:val="20"/>
          <w:lang w:val="hy-AM"/>
        </w:rPr>
        <w:t xml:space="preserve">Հարկադիր կատարումն </w:t>
      </w:r>
      <w:r w:rsidRPr="00223709">
        <w:rPr>
          <w:rFonts w:ascii="GHEA Grapalat" w:hAnsi="GHEA Grapalat"/>
          <w:i/>
          <w:sz w:val="20"/>
          <w:lang w:val="hy-AM"/>
        </w:rPr>
        <w:t xml:space="preserve">ապահովող ծառայության </w:t>
      </w:r>
      <w:proofErr w:type="spellStart"/>
      <w:r w:rsidRPr="00223709">
        <w:rPr>
          <w:rFonts w:ascii="GHEA Grapalat" w:hAnsi="GHEA Grapalat"/>
          <w:i/>
          <w:sz w:val="20"/>
          <w:lang w:val="hy-AM"/>
        </w:rPr>
        <w:t>Երևան</w:t>
      </w:r>
      <w:proofErr w:type="spellEnd"/>
      <w:r w:rsidRPr="00223709">
        <w:rPr>
          <w:rFonts w:ascii="GHEA Grapalat" w:hAnsi="GHEA Grapalat"/>
          <w:i/>
          <w:sz w:val="20"/>
          <w:lang w:val="hy-AM"/>
        </w:rPr>
        <w:t xml:space="preserve"> քաղաքի Աջափնյակ և Դավթաշեն բաժնի ավագ հարկադիր կատարող, արդարադատության կապիտան Արմենուհի </w:t>
      </w:r>
      <w:proofErr w:type="spellStart"/>
      <w:r w:rsidRPr="00223709">
        <w:rPr>
          <w:rFonts w:ascii="GHEA Grapalat" w:hAnsi="GHEA Grapalat"/>
          <w:i/>
          <w:sz w:val="20"/>
          <w:lang w:val="hy-AM"/>
        </w:rPr>
        <w:t>Հոբոսյանի</w:t>
      </w:r>
      <w:proofErr w:type="spellEnd"/>
      <w:r w:rsidRPr="00223709">
        <w:rPr>
          <w:rFonts w:ascii="GHEA Grapalat" w:hAnsi="GHEA Grapalat"/>
          <w:i/>
          <w:sz w:val="20"/>
          <w:lang w:val="hy-AM"/>
        </w:rPr>
        <w:t xml:space="preserve"> վարույթում գտնվող թիվ </w:t>
      </w:r>
      <w:r w:rsidRPr="00223709">
        <w:rPr>
          <w:rFonts w:ascii="GHEA Grapalat" w:hAnsi="GHEA Grapalat"/>
          <w:bCs/>
          <w:i/>
          <w:sz w:val="20"/>
          <w:lang w:val="hy-AM"/>
        </w:rPr>
        <w:t>01/06-3466/12 կոդ 00071049</w:t>
      </w:r>
      <w:r w:rsidRPr="00184361">
        <w:rPr>
          <w:rFonts w:ascii="GHEA Grapalat" w:hAnsi="GHEA Grapalat"/>
          <w:bCs/>
          <w:i/>
          <w:sz w:val="20"/>
          <w:lang w:val="af-ZA"/>
        </w:rPr>
        <w:t xml:space="preserve"> </w:t>
      </w:r>
      <w:r w:rsidRPr="00223709">
        <w:rPr>
          <w:rFonts w:ascii="GHEA Grapalat" w:hAnsi="GHEA Grapalat"/>
          <w:i/>
          <w:sz w:val="20"/>
          <w:lang w:val="hy-AM"/>
        </w:rPr>
        <w:t xml:space="preserve">կատարողական </w:t>
      </w:r>
      <w:proofErr w:type="spellStart"/>
      <w:r w:rsidRPr="00223709">
        <w:rPr>
          <w:rFonts w:ascii="GHEA Grapalat" w:hAnsi="GHEA Grapalat"/>
          <w:i/>
          <w:sz w:val="20"/>
          <w:lang w:val="hy-AM"/>
        </w:rPr>
        <w:t>վարույթով</w:t>
      </w:r>
      <w:proofErr w:type="spellEnd"/>
      <w:r w:rsidRPr="00223709">
        <w:rPr>
          <w:rFonts w:ascii="GHEA Grapalat" w:hAnsi="GHEA Grapalat"/>
          <w:i/>
          <w:sz w:val="20"/>
          <w:lang w:val="hy-AM"/>
        </w:rPr>
        <w:t xml:space="preserve"> «Կատարողական վարույթը կասեցնելու մասին» 01.02.2018թ-ի որոշումը ենթակա է վերացման վերադասության կարգով</w:t>
      </w:r>
      <w:r w:rsidR="00223709" w:rsidRPr="00223709">
        <w:rPr>
          <w:rFonts w:ascii="GHEA Grapalat" w:hAnsi="GHEA Grapalat"/>
          <w:i/>
          <w:sz w:val="20"/>
          <w:lang w:val="hy-AM"/>
        </w:rPr>
        <w:t xml:space="preserve">, որից հետո ուժի մեջ է մնում </w:t>
      </w:r>
      <w:r w:rsidR="00223709" w:rsidRPr="00184361">
        <w:rPr>
          <w:rFonts w:ascii="GHEA Grapalat" w:hAnsi="GHEA Grapalat"/>
          <w:i/>
          <w:sz w:val="20"/>
          <w:lang w:val="hy-AM"/>
        </w:rPr>
        <w:t>09</w:t>
      </w:r>
      <w:r w:rsidR="00223709" w:rsidRPr="00184361">
        <w:rPr>
          <w:rFonts w:ascii="MS Mincho" w:eastAsia="MS Mincho" w:hAnsi="MS Mincho" w:cs="MS Mincho" w:hint="eastAsia"/>
          <w:i/>
          <w:sz w:val="20"/>
          <w:lang w:val="hy-AM"/>
        </w:rPr>
        <w:t>․</w:t>
      </w:r>
      <w:r w:rsidR="00223709" w:rsidRPr="00184361">
        <w:rPr>
          <w:rFonts w:ascii="GHEA Grapalat" w:hAnsi="GHEA Grapalat"/>
          <w:i/>
          <w:sz w:val="20"/>
          <w:lang w:val="hy-AM"/>
        </w:rPr>
        <w:t>02</w:t>
      </w:r>
      <w:r w:rsidR="00223709" w:rsidRPr="00184361">
        <w:rPr>
          <w:rFonts w:ascii="MS Mincho" w:eastAsia="MS Mincho" w:hAnsi="MS Mincho" w:cs="MS Mincho" w:hint="eastAsia"/>
          <w:i/>
          <w:sz w:val="20"/>
          <w:lang w:val="hy-AM"/>
        </w:rPr>
        <w:t>․</w:t>
      </w:r>
      <w:r w:rsidR="00223709" w:rsidRPr="00184361">
        <w:rPr>
          <w:rFonts w:ascii="GHEA Grapalat" w:hAnsi="GHEA Grapalat"/>
          <w:i/>
          <w:sz w:val="20"/>
          <w:lang w:val="hy-AM"/>
        </w:rPr>
        <w:t>2016</w:t>
      </w:r>
      <w:r w:rsidR="00223709" w:rsidRPr="00184361">
        <w:rPr>
          <w:rFonts w:ascii="GHEA Grapalat" w:hAnsi="GHEA Grapalat" w:cs="GHEA Grapalat"/>
          <w:i/>
          <w:sz w:val="20"/>
          <w:lang w:val="hy-AM"/>
        </w:rPr>
        <w:t>թ</w:t>
      </w:r>
      <w:r w:rsidR="00223709" w:rsidRPr="00184361">
        <w:rPr>
          <w:rFonts w:ascii="MS Mincho" w:eastAsia="MS Mincho" w:hAnsi="MS Mincho" w:cs="MS Mincho" w:hint="eastAsia"/>
          <w:i/>
          <w:sz w:val="20"/>
          <w:lang w:val="hy-AM"/>
        </w:rPr>
        <w:t>․</w:t>
      </w:r>
      <w:r w:rsidR="00223709" w:rsidRPr="00184361">
        <w:rPr>
          <w:rFonts w:ascii="GHEA Grapalat" w:hAnsi="GHEA Grapalat"/>
          <w:i/>
          <w:sz w:val="20"/>
          <w:lang w:val="hy-AM"/>
        </w:rPr>
        <w:t xml:space="preserve"> </w:t>
      </w:r>
      <w:r w:rsidR="00223709" w:rsidRPr="00184361">
        <w:rPr>
          <w:rFonts w:ascii="GHEA Grapalat" w:hAnsi="GHEA Grapalat" w:cs="GHEA Grapalat"/>
          <w:i/>
          <w:sz w:val="20"/>
          <w:lang w:val="hy-AM"/>
        </w:rPr>
        <w:t>որոշում</w:t>
      </w:r>
      <w:r w:rsidR="00223709">
        <w:rPr>
          <w:rFonts w:ascii="GHEA Grapalat" w:hAnsi="GHEA Grapalat"/>
          <w:i/>
          <w:sz w:val="20"/>
          <w:lang w:val="hy-AM"/>
        </w:rPr>
        <w:t xml:space="preserve">՝ </w:t>
      </w:r>
      <w:r w:rsidR="00223709" w:rsidRPr="00184361">
        <w:rPr>
          <w:rFonts w:ascii="GHEA Grapalat" w:hAnsi="GHEA Grapalat" w:cs="GHEA Grapalat"/>
          <w:i/>
          <w:sz w:val="20"/>
          <w:lang w:val="hy-AM"/>
        </w:rPr>
        <w:t>կատարողական</w:t>
      </w:r>
      <w:r w:rsidR="00223709" w:rsidRPr="00184361">
        <w:rPr>
          <w:rFonts w:ascii="GHEA Grapalat" w:hAnsi="GHEA Grapalat"/>
          <w:i/>
          <w:sz w:val="20"/>
          <w:lang w:val="hy-AM"/>
        </w:rPr>
        <w:t xml:space="preserve"> </w:t>
      </w:r>
      <w:r w:rsidR="00223709" w:rsidRPr="00184361">
        <w:rPr>
          <w:rFonts w:ascii="GHEA Grapalat" w:hAnsi="GHEA Grapalat" w:cs="GHEA Grapalat"/>
          <w:i/>
          <w:sz w:val="20"/>
          <w:lang w:val="hy-AM"/>
        </w:rPr>
        <w:t>վարույթը</w:t>
      </w:r>
      <w:r w:rsidR="00223709" w:rsidRPr="00184361">
        <w:rPr>
          <w:rFonts w:ascii="GHEA Grapalat" w:hAnsi="GHEA Grapalat"/>
          <w:i/>
          <w:sz w:val="20"/>
          <w:lang w:val="hy-AM"/>
        </w:rPr>
        <w:t xml:space="preserve"> </w:t>
      </w:r>
      <w:r w:rsidR="00223709" w:rsidRPr="00184361">
        <w:rPr>
          <w:rFonts w:ascii="GHEA Grapalat" w:hAnsi="GHEA Grapalat" w:cs="GHEA Grapalat"/>
          <w:i/>
          <w:sz w:val="20"/>
          <w:lang w:val="hy-AM"/>
        </w:rPr>
        <w:t>կասեցնելու</w:t>
      </w:r>
      <w:r w:rsidR="00223709" w:rsidRPr="00184361">
        <w:rPr>
          <w:rFonts w:ascii="GHEA Grapalat" w:hAnsi="GHEA Grapalat"/>
          <w:i/>
          <w:sz w:val="20"/>
          <w:lang w:val="hy-AM"/>
        </w:rPr>
        <w:t xml:space="preserve"> </w:t>
      </w:r>
      <w:r w:rsidR="00223709" w:rsidRPr="00184361">
        <w:rPr>
          <w:rFonts w:ascii="GHEA Grapalat" w:hAnsi="GHEA Grapalat" w:cs="GHEA Grapalat"/>
          <w:i/>
          <w:sz w:val="20"/>
          <w:lang w:val="hy-AM"/>
        </w:rPr>
        <w:t>մա</w:t>
      </w:r>
      <w:r w:rsidR="00223709" w:rsidRPr="00184361">
        <w:rPr>
          <w:rFonts w:ascii="GHEA Grapalat" w:hAnsi="GHEA Grapalat"/>
          <w:i/>
          <w:sz w:val="20"/>
          <w:lang w:val="hy-AM"/>
        </w:rPr>
        <w:t>սին։</w:t>
      </w:r>
      <w:r w:rsidR="00223709" w:rsidRPr="00184361">
        <w:rPr>
          <w:rFonts w:ascii="GHEA Grapalat" w:hAnsi="GHEA Grapalat"/>
          <w:i/>
          <w:sz w:val="20"/>
          <w:lang w:val="hy-AM"/>
        </w:rPr>
        <w:tab/>
      </w:r>
    </w:p>
    <w:p w:rsidR="00223709" w:rsidRPr="00184361" w:rsidRDefault="00223709" w:rsidP="00B96C7D">
      <w:pPr>
        <w:jc w:val="both"/>
        <w:rPr>
          <w:rFonts w:ascii="GHEA Grapalat" w:hAnsi="GHEA Grapalat"/>
          <w:i/>
          <w:noProof w:val="0"/>
          <w:sz w:val="20"/>
          <w:szCs w:val="20"/>
          <w:lang w:eastAsia="en-GB"/>
        </w:rPr>
      </w:pPr>
      <w:bookmarkStart w:id="0" w:name="_GoBack"/>
      <w:bookmarkEnd w:id="0"/>
      <w:r>
        <w:rPr>
          <w:rFonts w:ascii="GHEA Grapalat" w:hAnsi="GHEA Grapalat"/>
          <w:i/>
          <w:sz w:val="20"/>
          <w:szCs w:val="20"/>
        </w:rPr>
        <w:t xml:space="preserve">     11</w:t>
      </w:r>
      <w:r>
        <w:rPr>
          <w:rFonts w:ascii="MS Mincho" w:eastAsia="MS Mincho" w:hAnsi="MS Mincho" w:cs="MS Mincho" w:hint="eastAsia"/>
          <w:i/>
          <w:sz w:val="20"/>
          <w:szCs w:val="20"/>
        </w:rPr>
        <w:t>․</w:t>
      </w:r>
      <w:r>
        <w:rPr>
          <w:rFonts w:ascii="GHEA Grapalat" w:hAnsi="GHEA Grapalat"/>
          <w:i/>
          <w:sz w:val="20"/>
          <w:szCs w:val="20"/>
        </w:rPr>
        <w:t>03</w:t>
      </w:r>
      <w:r>
        <w:rPr>
          <w:rFonts w:ascii="MS Mincho" w:eastAsia="MS Mincho" w:hAnsi="MS Mincho" w:cs="MS Mincho" w:hint="eastAsia"/>
          <w:i/>
          <w:sz w:val="20"/>
          <w:szCs w:val="20"/>
        </w:rPr>
        <w:t>․</w:t>
      </w:r>
      <w:r>
        <w:rPr>
          <w:rFonts w:ascii="GHEA Grapalat" w:hAnsi="GHEA Grapalat"/>
          <w:i/>
          <w:sz w:val="20"/>
          <w:szCs w:val="20"/>
        </w:rPr>
        <w:t>2019</w:t>
      </w:r>
      <w:r>
        <w:rPr>
          <w:rFonts w:ascii="GHEA Grapalat" w:hAnsi="GHEA Grapalat" w:cs="GHEA Grapalat"/>
          <w:i/>
          <w:sz w:val="20"/>
          <w:szCs w:val="20"/>
        </w:rPr>
        <w:t>թ</w:t>
      </w:r>
      <w:r>
        <w:rPr>
          <w:rFonts w:ascii="MS Mincho" w:eastAsia="MS Mincho" w:hAnsi="MS Mincho" w:cs="MS Mincho" w:hint="eastAsia"/>
          <w:i/>
          <w:sz w:val="20"/>
          <w:szCs w:val="20"/>
        </w:rPr>
        <w:t>․</w:t>
      </w:r>
      <w:r>
        <w:rPr>
          <w:rFonts w:ascii="GHEA Grapalat" w:hAnsi="GHEA Grapalat"/>
          <w:i/>
          <w:sz w:val="20"/>
          <w:szCs w:val="20"/>
        </w:rPr>
        <w:t xml:space="preserve"> ՀՀ վերաքննիչ վարչական դատարանի կողմից Ծառայություն է մուտքագրվել գրություն, առ այն, որ թիվ ԵԴ/0504/05/16 վարչական գործով ՀՀ վերաքննիչ վարչական դատարանի կողմից 17</w:t>
      </w:r>
      <w:r>
        <w:rPr>
          <w:rFonts w:ascii="MS Mincho" w:eastAsia="MS Mincho" w:hAnsi="MS Mincho" w:cs="MS Mincho" w:hint="eastAsia"/>
          <w:i/>
          <w:sz w:val="20"/>
          <w:szCs w:val="20"/>
        </w:rPr>
        <w:t>․</w:t>
      </w:r>
      <w:r>
        <w:rPr>
          <w:rFonts w:ascii="GHEA Grapalat" w:hAnsi="GHEA Grapalat"/>
          <w:i/>
          <w:sz w:val="20"/>
          <w:szCs w:val="20"/>
        </w:rPr>
        <w:t>12</w:t>
      </w:r>
      <w:r>
        <w:rPr>
          <w:rFonts w:ascii="MS Mincho" w:eastAsia="MS Mincho" w:hAnsi="MS Mincho" w:cs="MS Mincho" w:hint="eastAsia"/>
          <w:i/>
          <w:sz w:val="20"/>
          <w:szCs w:val="20"/>
        </w:rPr>
        <w:t>․</w:t>
      </w:r>
      <w:r>
        <w:rPr>
          <w:rFonts w:ascii="GHEA Grapalat" w:hAnsi="GHEA Grapalat"/>
          <w:i/>
          <w:sz w:val="20"/>
          <w:szCs w:val="20"/>
        </w:rPr>
        <w:t>2018</w:t>
      </w:r>
      <w:r>
        <w:rPr>
          <w:rFonts w:ascii="GHEA Grapalat" w:hAnsi="GHEA Grapalat" w:cs="GHEA Grapalat"/>
          <w:i/>
          <w:sz w:val="20"/>
          <w:szCs w:val="20"/>
        </w:rPr>
        <w:t>թ</w:t>
      </w:r>
      <w:r>
        <w:rPr>
          <w:rFonts w:ascii="MS Mincho" w:eastAsia="MS Mincho" w:hAnsi="MS Mincho" w:cs="MS Mincho" w:hint="eastAsia"/>
          <w:i/>
          <w:sz w:val="20"/>
          <w:szCs w:val="20"/>
        </w:rPr>
        <w:t>․</w:t>
      </w:r>
      <w:r>
        <w:rPr>
          <w:rFonts w:ascii="GHEA Grapalat" w:hAnsi="GHEA Grapalat"/>
          <w:i/>
          <w:sz w:val="20"/>
          <w:szCs w:val="20"/>
        </w:rPr>
        <w:t xml:space="preserve"> </w:t>
      </w:r>
      <w:r>
        <w:rPr>
          <w:rFonts w:ascii="GHEA Grapalat" w:hAnsi="GHEA Grapalat" w:cs="GHEA Grapalat"/>
          <w:i/>
          <w:sz w:val="20"/>
          <w:szCs w:val="20"/>
        </w:rPr>
        <w:t>կայացված</w:t>
      </w:r>
      <w:r>
        <w:rPr>
          <w:rFonts w:ascii="GHEA Grapalat" w:hAnsi="GHEA Grapalat"/>
          <w:i/>
          <w:sz w:val="20"/>
          <w:szCs w:val="20"/>
        </w:rPr>
        <w:t xml:space="preserve"> </w:t>
      </w:r>
      <w:r>
        <w:rPr>
          <w:rFonts w:ascii="GHEA Grapalat" w:hAnsi="GHEA Grapalat" w:cs="GHEA Grapalat"/>
          <w:i/>
          <w:sz w:val="20"/>
          <w:szCs w:val="20"/>
        </w:rPr>
        <w:t>որոշումը</w:t>
      </w:r>
      <w:r>
        <w:rPr>
          <w:rFonts w:ascii="GHEA Grapalat" w:hAnsi="GHEA Grapalat"/>
          <w:i/>
          <w:sz w:val="20"/>
          <w:szCs w:val="20"/>
        </w:rPr>
        <w:t xml:space="preserve"> </w:t>
      </w:r>
      <w:r>
        <w:rPr>
          <w:rFonts w:ascii="GHEA Grapalat" w:hAnsi="GHEA Grapalat" w:cs="GHEA Grapalat"/>
          <w:i/>
          <w:sz w:val="20"/>
          <w:szCs w:val="20"/>
        </w:rPr>
        <w:t>սահմանված</w:t>
      </w:r>
      <w:r>
        <w:rPr>
          <w:rFonts w:ascii="GHEA Grapalat" w:hAnsi="GHEA Grapalat"/>
          <w:i/>
          <w:sz w:val="20"/>
          <w:szCs w:val="20"/>
        </w:rPr>
        <w:t xml:space="preserve"> </w:t>
      </w:r>
      <w:r>
        <w:rPr>
          <w:rFonts w:ascii="GHEA Grapalat" w:hAnsi="GHEA Grapalat" w:cs="GHEA Grapalat"/>
          <w:i/>
          <w:sz w:val="20"/>
          <w:szCs w:val="20"/>
        </w:rPr>
        <w:t>ժամկետում</w:t>
      </w:r>
      <w:r>
        <w:rPr>
          <w:rFonts w:ascii="GHEA Grapalat" w:hAnsi="GHEA Grapalat"/>
          <w:i/>
          <w:sz w:val="20"/>
          <w:szCs w:val="20"/>
        </w:rPr>
        <w:t xml:space="preserve"> </w:t>
      </w:r>
      <w:r>
        <w:rPr>
          <w:rFonts w:ascii="GHEA Grapalat" w:hAnsi="GHEA Grapalat" w:cs="GHEA Grapalat"/>
          <w:i/>
          <w:sz w:val="20"/>
          <w:szCs w:val="20"/>
        </w:rPr>
        <w:t>չի</w:t>
      </w:r>
      <w:r>
        <w:rPr>
          <w:rFonts w:ascii="GHEA Grapalat" w:hAnsi="GHEA Grapalat"/>
          <w:i/>
          <w:sz w:val="20"/>
          <w:szCs w:val="20"/>
        </w:rPr>
        <w:t xml:space="preserve"> </w:t>
      </w:r>
      <w:r>
        <w:rPr>
          <w:rFonts w:ascii="GHEA Grapalat" w:hAnsi="GHEA Grapalat" w:cs="GHEA Grapalat"/>
          <w:i/>
          <w:sz w:val="20"/>
          <w:szCs w:val="20"/>
        </w:rPr>
        <w:t>բողոքարկվել</w:t>
      </w:r>
      <w:r>
        <w:rPr>
          <w:rFonts w:ascii="GHEA Grapalat" w:hAnsi="GHEA Grapalat"/>
          <w:i/>
          <w:sz w:val="20"/>
          <w:szCs w:val="20"/>
        </w:rPr>
        <w:t xml:space="preserve"> </w:t>
      </w:r>
      <w:r>
        <w:rPr>
          <w:rFonts w:ascii="GHEA Grapalat" w:hAnsi="GHEA Grapalat" w:cs="GHEA Grapalat"/>
          <w:i/>
          <w:sz w:val="20"/>
          <w:szCs w:val="20"/>
        </w:rPr>
        <w:t>և</w:t>
      </w:r>
      <w:r>
        <w:rPr>
          <w:rFonts w:ascii="GHEA Grapalat" w:hAnsi="GHEA Grapalat"/>
          <w:i/>
          <w:sz w:val="20"/>
          <w:szCs w:val="20"/>
        </w:rPr>
        <w:t xml:space="preserve"> </w:t>
      </w:r>
      <w:r>
        <w:rPr>
          <w:rFonts w:ascii="GHEA Grapalat" w:hAnsi="GHEA Grapalat" w:cs="GHEA Grapalat"/>
          <w:i/>
          <w:sz w:val="20"/>
          <w:szCs w:val="20"/>
        </w:rPr>
        <w:t>մտել</w:t>
      </w:r>
      <w:r>
        <w:rPr>
          <w:rFonts w:ascii="GHEA Grapalat" w:hAnsi="GHEA Grapalat"/>
          <w:i/>
          <w:sz w:val="20"/>
          <w:szCs w:val="20"/>
        </w:rPr>
        <w:t xml:space="preserve"> </w:t>
      </w:r>
      <w:r>
        <w:rPr>
          <w:rFonts w:ascii="GHEA Grapalat" w:hAnsi="GHEA Grapalat" w:cs="GHEA Grapalat"/>
          <w:i/>
          <w:sz w:val="20"/>
          <w:szCs w:val="20"/>
        </w:rPr>
        <w:t>է</w:t>
      </w:r>
      <w:r>
        <w:rPr>
          <w:rFonts w:ascii="GHEA Grapalat" w:hAnsi="GHEA Grapalat"/>
          <w:i/>
          <w:sz w:val="20"/>
          <w:szCs w:val="20"/>
        </w:rPr>
        <w:t xml:space="preserve"> օրինական ուժի մեջ։</w:t>
      </w:r>
    </w:p>
    <w:p w:rsidR="00521D64" w:rsidRPr="00223709" w:rsidRDefault="00223709" w:rsidP="00223709">
      <w:pPr>
        <w:jc w:val="both"/>
        <w:rPr>
          <w:rFonts w:ascii="GHEA Grapalat" w:hAnsi="GHEA Grapalat"/>
          <w:i/>
          <w:sz w:val="20"/>
          <w:szCs w:val="20"/>
        </w:rPr>
      </w:pPr>
      <w:r>
        <w:rPr>
          <w:rFonts w:ascii="GHEA Grapalat" w:hAnsi="GHEA Grapalat"/>
          <w:i/>
          <w:sz w:val="20"/>
          <w:szCs w:val="20"/>
        </w:rPr>
        <w:t xml:space="preserve">     </w:t>
      </w:r>
      <w:r w:rsidR="00521D64" w:rsidRPr="00223709">
        <w:rPr>
          <w:rFonts w:ascii="GHEA Grapalat" w:hAnsi="GHEA Grapalat"/>
          <w:i/>
          <w:sz w:val="20"/>
          <w:szCs w:val="20"/>
        </w:rPr>
        <w:t xml:space="preserve">Միաժամանակ պահանջատերը գրությամբ հայտնել է, որ պարտապանի </w:t>
      </w:r>
      <w:r w:rsidRPr="00223709">
        <w:rPr>
          <w:rFonts w:ascii="GHEA Grapalat" w:hAnsi="GHEA Grapalat"/>
          <w:i/>
          <w:sz w:val="20"/>
          <w:szCs w:val="20"/>
        </w:rPr>
        <w:t>պարտքը 19</w:t>
      </w:r>
      <w:r w:rsidR="00521D64" w:rsidRPr="00223709">
        <w:rPr>
          <w:rFonts w:ascii="MS Mincho" w:eastAsia="MS Mincho" w:hAnsi="MS Mincho" w:cs="MS Mincho" w:hint="eastAsia"/>
          <w:i/>
          <w:sz w:val="20"/>
          <w:szCs w:val="20"/>
        </w:rPr>
        <w:t>․</w:t>
      </w:r>
      <w:r w:rsidRPr="00223709">
        <w:rPr>
          <w:rFonts w:ascii="GHEA Grapalat" w:eastAsia="MS Mincho" w:hAnsi="GHEA Grapalat" w:cs="MS Mincho"/>
          <w:i/>
          <w:sz w:val="20"/>
          <w:szCs w:val="20"/>
        </w:rPr>
        <w:t>03</w:t>
      </w:r>
      <w:r w:rsidR="00521D64" w:rsidRPr="00223709">
        <w:rPr>
          <w:rFonts w:ascii="MS Mincho" w:eastAsia="MS Mincho" w:hAnsi="MS Mincho" w:cs="MS Mincho" w:hint="eastAsia"/>
          <w:i/>
          <w:sz w:val="20"/>
          <w:szCs w:val="20"/>
        </w:rPr>
        <w:t>․</w:t>
      </w:r>
      <w:r w:rsidR="00521D64" w:rsidRPr="00223709">
        <w:rPr>
          <w:rFonts w:ascii="GHEA Grapalat" w:hAnsi="GHEA Grapalat"/>
          <w:i/>
          <w:sz w:val="20"/>
          <w:szCs w:val="20"/>
        </w:rPr>
        <w:t>201</w:t>
      </w:r>
      <w:r w:rsidRPr="00223709">
        <w:rPr>
          <w:rFonts w:ascii="GHEA Grapalat" w:hAnsi="GHEA Grapalat"/>
          <w:i/>
          <w:sz w:val="20"/>
          <w:szCs w:val="20"/>
        </w:rPr>
        <w:t>9</w:t>
      </w:r>
      <w:r w:rsidR="00521D64" w:rsidRPr="00223709">
        <w:rPr>
          <w:rFonts w:ascii="GHEA Grapalat" w:hAnsi="GHEA Grapalat" w:cs="GHEA Grapalat"/>
          <w:i/>
          <w:sz w:val="20"/>
          <w:szCs w:val="20"/>
        </w:rPr>
        <w:t>թ</w:t>
      </w:r>
      <w:r w:rsidR="00521D64" w:rsidRPr="00223709">
        <w:rPr>
          <w:rFonts w:ascii="MS Mincho" w:eastAsia="MS Mincho" w:hAnsi="MS Mincho" w:cs="MS Mincho" w:hint="eastAsia"/>
          <w:i/>
          <w:sz w:val="20"/>
          <w:szCs w:val="20"/>
        </w:rPr>
        <w:t>․</w:t>
      </w:r>
      <w:r w:rsidR="00521D64" w:rsidRPr="00223709">
        <w:rPr>
          <w:rFonts w:ascii="GHEA Grapalat" w:hAnsi="GHEA Grapalat"/>
          <w:i/>
          <w:sz w:val="20"/>
          <w:szCs w:val="20"/>
        </w:rPr>
        <w:t xml:space="preserve"> </w:t>
      </w:r>
      <w:r w:rsidR="00521D64" w:rsidRPr="00223709">
        <w:rPr>
          <w:rFonts w:ascii="GHEA Grapalat" w:hAnsi="GHEA Grapalat" w:cs="GHEA Grapalat"/>
          <w:i/>
          <w:sz w:val="20"/>
          <w:szCs w:val="20"/>
        </w:rPr>
        <w:t>դրությամբ</w:t>
      </w:r>
      <w:r w:rsidR="00521D64" w:rsidRPr="00223709">
        <w:rPr>
          <w:rFonts w:ascii="GHEA Grapalat" w:hAnsi="GHEA Grapalat"/>
          <w:i/>
          <w:sz w:val="20"/>
          <w:szCs w:val="20"/>
        </w:rPr>
        <w:t xml:space="preserve"> </w:t>
      </w:r>
      <w:r w:rsidR="00521D64" w:rsidRPr="00223709">
        <w:rPr>
          <w:rFonts w:ascii="GHEA Grapalat" w:hAnsi="GHEA Grapalat" w:cs="GHEA Grapalat"/>
          <w:i/>
          <w:sz w:val="20"/>
          <w:szCs w:val="20"/>
        </w:rPr>
        <w:t>կազմում</w:t>
      </w:r>
      <w:r w:rsidR="00521D64" w:rsidRPr="00223709">
        <w:rPr>
          <w:rFonts w:ascii="GHEA Grapalat" w:hAnsi="GHEA Grapalat"/>
          <w:i/>
          <w:sz w:val="20"/>
          <w:szCs w:val="20"/>
        </w:rPr>
        <w:t xml:space="preserve"> </w:t>
      </w:r>
      <w:r w:rsidR="00521D64" w:rsidRPr="00223709">
        <w:rPr>
          <w:rFonts w:ascii="GHEA Grapalat" w:hAnsi="GHEA Grapalat" w:cs="GHEA Grapalat"/>
          <w:i/>
          <w:sz w:val="20"/>
          <w:szCs w:val="20"/>
        </w:rPr>
        <w:t>է</w:t>
      </w:r>
      <w:r w:rsidR="00521D64" w:rsidRPr="00223709">
        <w:rPr>
          <w:rFonts w:ascii="GHEA Grapalat" w:hAnsi="GHEA Grapalat"/>
          <w:i/>
          <w:sz w:val="20"/>
          <w:szCs w:val="20"/>
        </w:rPr>
        <w:t xml:space="preserve"> 1</w:t>
      </w:r>
      <w:r w:rsidRPr="00223709">
        <w:rPr>
          <w:rFonts w:ascii="GHEA Grapalat" w:hAnsi="GHEA Grapalat"/>
          <w:i/>
          <w:sz w:val="20"/>
          <w:szCs w:val="20"/>
        </w:rPr>
        <w:t>4</w:t>
      </w:r>
      <w:r w:rsidR="00AA6E97" w:rsidRPr="00223709">
        <w:rPr>
          <w:rFonts w:ascii="MS Mincho" w:eastAsia="MS Mincho" w:hAnsi="MS Mincho" w:cs="MS Mincho" w:hint="eastAsia"/>
          <w:i/>
          <w:sz w:val="20"/>
          <w:szCs w:val="20"/>
        </w:rPr>
        <w:t>․</w:t>
      </w:r>
      <w:r w:rsidRPr="00223709">
        <w:rPr>
          <w:rFonts w:ascii="GHEA Grapalat" w:hAnsi="GHEA Grapalat"/>
          <w:i/>
          <w:sz w:val="20"/>
          <w:szCs w:val="20"/>
        </w:rPr>
        <w:t>907</w:t>
      </w:r>
      <w:r w:rsidR="00AA6E97" w:rsidRPr="00223709">
        <w:rPr>
          <w:rFonts w:ascii="MS Mincho" w:eastAsia="MS Mincho" w:hAnsi="MS Mincho" w:cs="MS Mincho" w:hint="eastAsia"/>
          <w:i/>
          <w:sz w:val="20"/>
          <w:szCs w:val="20"/>
        </w:rPr>
        <w:t>․</w:t>
      </w:r>
      <w:r w:rsidRPr="00223709">
        <w:rPr>
          <w:rFonts w:ascii="GHEA Grapalat" w:hAnsi="GHEA Grapalat"/>
          <w:i/>
          <w:sz w:val="20"/>
          <w:szCs w:val="20"/>
        </w:rPr>
        <w:t>020</w:t>
      </w:r>
      <w:r w:rsidR="00521D64" w:rsidRPr="00223709">
        <w:rPr>
          <w:rFonts w:ascii="GHEA Grapalat" w:hAnsi="GHEA Grapalat"/>
          <w:i/>
          <w:sz w:val="20"/>
          <w:szCs w:val="20"/>
        </w:rPr>
        <w:t xml:space="preserve"> </w:t>
      </w:r>
      <w:r w:rsidR="00521D64" w:rsidRPr="00223709">
        <w:rPr>
          <w:rFonts w:ascii="GHEA Grapalat" w:hAnsi="GHEA Grapalat" w:cs="GHEA Grapalat"/>
          <w:i/>
          <w:sz w:val="20"/>
          <w:szCs w:val="20"/>
        </w:rPr>
        <w:t>ՀՀ</w:t>
      </w:r>
      <w:r w:rsidR="00521D64" w:rsidRPr="00223709">
        <w:rPr>
          <w:rFonts w:ascii="GHEA Grapalat" w:hAnsi="GHEA Grapalat"/>
          <w:i/>
          <w:sz w:val="20"/>
          <w:szCs w:val="20"/>
        </w:rPr>
        <w:t xml:space="preserve"> </w:t>
      </w:r>
      <w:r w:rsidR="00521D64" w:rsidRPr="00223709">
        <w:rPr>
          <w:rFonts w:ascii="GHEA Grapalat" w:hAnsi="GHEA Grapalat" w:cs="GHEA Grapalat"/>
          <w:i/>
          <w:sz w:val="20"/>
          <w:szCs w:val="20"/>
        </w:rPr>
        <w:t>դրամ։</w:t>
      </w:r>
    </w:p>
    <w:p w:rsidR="000258C5" w:rsidRPr="00223709" w:rsidRDefault="00223709" w:rsidP="00223709">
      <w:pPr>
        <w:jc w:val="both"/>
        <w:rPr>
          <w:rFonts w:ascii="GHEA Grapalat" w:hAnsi="GHEA Grapalat"/>
          <w:bCs/>
          <w:i/>
          <w:color w:val="000000"/>
          <w:sz w:val="20"/>
          <w:szCs w:val="20"/>
        </w:rPr>
      </w:pPr>
      <w:r>
        <w:rPr>
          <w:rFonts w:ascii="GHEA Grapalat" w:hAnsi="GHEA Grapalat"/>
          <w:bCs/>
          <w:i/>
          <w:color w:val="000000"/>
          <w:sz w:val="20"/>
          <w:szCs w:val="20"/>
        </w:rPr>
        <w:t xml:space="preserve">     </w:t>
      </w:r>
      <w:r w:rsidR="000258C5" w:rsidRPr="00223709">
        <w:rPr>
          <w:rFonts w:ascii="GHEA Grapalat" w:hAnsi="GHEA Grapalat"/>
          <w:bCs/>
          <w:i/>
          <w:color w:val="000000"/>
          <w:sz w:val="20"/>
          <w:szCs w:val="20"/>
        </w:rPr>
        <w:t xml:space="preserve">Կատարողական վարույթով բռնագանձման վերաբերյալ վճռի հարկադիր կատարման ընթացքում պարտապան  </w:t>
      </w:r>
      <w:r w:rsidR="00AA6E97" w:rsidRPr="00223709">
        <w:rPr>
          <w:rFonts w:ascii="GHEA Grapalat" w:hAnsi="GHEA Grapalat" w:cs="Arial"/>
          <w:i/>
          <w:sz w:val="20"/>
          <w:szCs w:val="20"/>
        </w:rPr>
        <w:t>Սվետլանա Մանուկյանի</w:t>
      </w:r>
      <w:r w:rsidR="00521D64" w:rsidRPr="00223709">
        <w:rPr>
          <w:rFonts w:ascii="GHEA Grapalat" w:hAnsi="GHEA Grapalat" w:cs="Arial"/>
          <w:i/>
          <w:sz w:val="20"/>
          <w:szCs w:val="20"/>
        </w:rPr>
        <w:t xml:space="preserve"> </w:t>
      </w:r>
      <w:r w:rsidR="000258C5" w:rsidRPr="00223709">
        <w:rPr>
          <w:rFonts w:ascii="GHEA Grapalat" w:hAnsi="GHEA Grapalat"/>
          <w:i/>
          <w:sz w:val="20"/>
          <w:szCs w:val="20"/>
        </w:rPr>
        <w:t>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0258C5" w:rsidRPr="00223709" w:rsidRDefault="000258C5" w:rsidP="00AA6E97">
      <w:pPr>
        <w:ind w:firstLine="708"/>
        <w:jc w:val="both"/>
        <w:rPr>
          <w:rFonts w:ascii="GHEA Grapalat" w:hAnsi="GHEA Grapalat"/>
          <w:bCs/>
          <w:i/>
          <w:sz w:val="20"/>
          <w:szCs w:val="20"/>
        </w:rPr>
      </w:pPr>
      <w:r w:rsidRPr="00223709">
        <w:rPr>
          <w:rFonts w:ascii="GHEA Grapalat" w:hAnsi="GHEA Grapalat" w:cs="Sylfaen"/>
          <w:bCs/>
          <w:i/>
          <w:sz w:val="20"/>
          <w:szCs w:val="20"/>
        </w:rPr>
        <w:t xml:space="preserve">Վերոգրյալի հիման վրա և ղեկավարվելով «Սնանկության մասին» ՀՀ օրենքի 6-րդ հոդվածի 2-րդ մասով, «Դատական ակտերի հարկադիր կատարման մասին» ՀՀ օրենքի </w:t>
      </w:r>
      <w:r w:rsidRPr="00223709">
        <w:rPr>
          <w:rFonts w:ascii="GHEA Grapalat" w:hAnsi="GHEA Grapalat"/>
          <w:bCs/>
          <w:i/>
          <w:sz w:val="20"/>
          <w:szCs w:val="20"/>
        </w:rPr>
        <w:t>28-րդ հոդվածով և 37-րդ հոդվածի 8-րդ կետով.</w:t>
      </w:r>
    </w:p>
    <w:p w:rsidR="000258C5" w:rsidRPr="00223709" w:rsidRDefault="000258C5" w:rsidP="00AA6E97">
      <w:pPr>
        <w:ind w:firstLine="567"/>
        <w:jc w:val="center"/>
        <w:rPr>
          <w:rFonts w:ascii="GHEA Grapalat" w:hAnsi="GHEA Grapalat" w:cs="Sylfaen"/>
          <w:bCs/>
          <w:i/>
          <w:sz w:val="22"/>
          <w:szCs w:val="22"/>
        </w:rPr>
      </w:pPr>
      <w:r w:rsidRPr="00223709">
        <w:rPr>
          <w:rFonts w:ascii="GHEA Grapalat" w:hAnsi="GHEA Grapalat" w:cs="Sylfaen"/>
          <w:bCs/>
          <w:i/>
          <w:sz w:val="22"/>
          <w:szCs w:val="22"/>
        </w:rPr>
        <w:t>Ո  Ր  Ո  Շ  Ե  Ց  Ի</w:t>
      </w:r>
    </w:p>
    <w:p w:rsidR="000258C5" w:rsidRPr="00223709" w:rsidRDefault="000258C5" w:rsidP="00AA6E97">
      <w:pPr>
        <w:ind w:firstLine="567"/>
        <w:jc w:val="both"/>
        <w:rPr>
          <w:rFonts w:ascii="GHEA Grapalat" w:hAnsi="GHEA Grapalat"/>
          <w:bCs/>
          <w:i/>
          <w:sz w:val="20"/>
          <w:szCs w:val="20"/>
        </w:rPr>
      </w:pPr>
      <w:r w:rsidRPr="00223709">
        <w:rPr>
          <w:rFonts w:ascii="GHEA Grapalat" w:hAnsi="GHEA Grapalat" w:cs="Sylfaen"/>
          <w:bCs/>
          <w:i/>
          <w:sz w:val="20"/>
          <w:szCs w:val="20"/>
        </w:rPr>
        <w:t xml:space="preserve">Կասեցնել  </w:t>
      </w:r>
      <w:r w:rsidR="00223709">
        <w:rPr>
          <w:rFonts w:ascii="GHEA Grapalat" w:hAnsi="GHEA Grapalat" w:cs="Sylfaen"/>
          <w:bCs/>
          <w:i/>
          <w:sz w:val="20"/>
          <w:szCs w:val="20"/>
        </w:rPr>
        <w:t>22</w:t>
      </w:r>
      <w:r w:rsidR="00223709" w:rsidRPr="00223709">
        <w:rPr>
          <w:rFonts w:ascii="GHEA Grapalat" w:hAnsi="GHEA Grapalat" w:cs="Sylfaen"/>
          <w:bCs/>
          <w:i/>
          <w:sz w:val="20"/>
          <w:szCs w:val="20"/>
        </w:rPr>
        <w:t>.0</w:t>
      </w:r>
      <w:r w:rsidR="00223709">
        <w:rPr>
          <w:rFonts w:ascii="GHEA Grapalat" w:hAnsi="GHEA Grapalat" w:cs="Sylfaen"/>
          <w:bCs/>
          <w:i/>
          <w:sz w:val="20"/>
          <w:szCs w:val="20"/>
        </w:rPr>
        <w:t>3</w:t>
      </w:r>
      <w:r w:rsidR="00223709" w:rsidRPr="00223709">
        <w:rPr>
          <w:rFonts w:ascii="GHEA Grapalat" w:hAnsi="GHEA Grapalat" w:cs="Sylfaen"/>
          <w:bCs/>
          <w:i/>
          <w:sz w:val="20"/>
          <w:szCs w:val="20"/>
        </w:rPr>
        <w:t>.201</w:t>
      </w:r>
      <w:r w:rsidR="00223709">
        <w:rPr>
          <w:rFonts w:ascii="GHEA Grapalat" w:hAnsi="GHEA Grapalat" w:cs="Sylfaen"/>
          <w:bCs/>
          <w:i/>
          <w:sz w:val="20"/>
          <w:szCs w:val="20"/>
        </w:rPr>
        <w:t>9</w:t>
      </w:r>
      <w:r w:rsidR="00223709" w:rsidRPr="00223709">
        <w:rPr>
          <w:rFonts w:ascii="GHEA Grapalat" w:hAnsi="GHEA Grapalat" w:cs="Sylfaen"/>
          <w:bCs/>
          <w:i/>
          <w:sz w:val="20"/>
          <w:szCs w:val="20"/>
        </w:rPr>
        <w:t xml:space="preserve">թ. </w:t>
      </w:r>
      <w:r w:rsidR="00223709">
        <w:rPr>
          <w:rFonts w:ascii="GHEA Grapalat" w:hAnsi="GHEA Grapalat" w:cs="Sylfaen"/>
          <w:bCs/>
          <w:i/>
          <w:sz w:val="20"/>
          <w:szCs w:val="20"/>
        </w:rPr>
        <w:t>վերսկսված</w:t>
      </w:r>
      <w:r w:rsidR="00223709" w:rsidRPr="00223709">
        <w:rPr>
          <w:rFonts w:ascii="GHEA Grapalat" w:hAnsi="GHEA Grapalat"/>
          <w:i/>
          <w:sz w:val="20"/>
          <w:szCs w:val="20"/>
        </w:rPr>
        <w:t xml:space="preserve"> թիվ </w:t>
      </w:r>
      <w:r w:rsidR="00223709" w:rsidRPr="00223709">
        <w:rPr>
          <w:rFonts w:ascii="GHEA Grapalat" w:hAnsi="GHEA Grapalat"/>
          <w:bCs/>
          <w:i/>
          <w:sz w:val="20"/>
          <w:szCs w:val="20"/>
        </w:rPr>
        <w:t>01/06-3466/12</w:t>
      </w:r>
      <w:r w:rsidR="00223709" w:rsidRPr="00223709">
        <w:rPr>
          <w:rFonts w:ascii="GHEA Grapalat" w:hAnsi="GHEA Grapalat" w:cs="Times Armenian"/>
          <w:bCs/>
          <w:i/>
          <w:sz w:val="20"/>
          <w:szCs w:val="20"/>
        </w:rPr>
        <w:t xml:space="preserve">  կոդ 00071049 </w:t>
      </w:r>
      <w:r w:rsidRPr="00223709">
        <w:rPr>
          <w:rFonts w:ascii="GHEA Grapalat" w:hAnsi="GHEA Grapalat"/>
          <w:bCs/>
          <w:i/>
          <w:sz w:val="20"/>
          <w:szCs w:val="20"/>
        </w:rPr>
        <w:t>կատարողական վարույթը 60-օրյա ժամկետով.</w:t>
      </w:r>
    </w:p>
    <w:p w:rsidR="000258C5" w:rsidRPr="00223709" w:rsidRDefault="000258C5" w:rsidP="00AA6E97">
      <w:pPr>
        <w:ind w:firstLine="567"/>
        <w:jc w:val="both"/>
        <w:rPr>
          <w:rFonts w:ascii="GHEA Grapalat" w:hAnsi="GHEA Grapalat"/>
          <w:bCs/>
          <w:i/>
          <w:sz w:val="20"/>
          <w:szCs w:val="20"/>
        </w:rPr>
      </w:pPr>
      <w:r w:rsidRPr="00223709">
        <w:rPr>
          <w:rFonts w:ascii="GHEA Grapalat" w:hAnsi="GHEA Grapalat"/>
          <w:bCs/>
          <w:i/>
          <w:sz w:val="20"/>
          <w:szCs w:val="20"/>
        </w:rPr>
        <w:t>Առաջարկել պահանջատիրոջը և պարտապանին նրանցից որևէ մեկի նախաձեռնությամբ 60-օրյա ժամկետում սնանկության հայց ներկայացնել դատարան.</w:t>
      </w:r>
    </w:p>
    <w:p w:rsidR="000258C5" w:rsidRPr="00223709" w:rsidRDefault="000258C5" w:rsidP="00AA6E97">
      <w:pPr>
        <w:ind w:firstLine="567"/>
        <w:jc w:val="both"/>
        <w:rPr>
          <w:rFonts w:ascii="GHEA Grapalat" w:hAnsi="GHEA Grapalat" w:cs="Sylfaen"/>
          <w:bCs/>
          <w:i/>
          <w:sz w:val="20"/>
          <w:szCs w:val="20"/>
        </w:rPr>
      </w:pPr>
      <w:r w:rsidRPr="00223709">
        <w:rPr>
          <w:rFonts w:ascii="GHEA Grapalat" w:hAnsi="GHEA Grapalat"/>
          <w:bCs/>
          <w:i/>
          <w:sz w:val="20"/>
          <w:szCs w:val="20"/>
        </w:rPr>
        <w:t>Սույն որոշումը երկու աշխատանքային օրվա ընթացքում հրապարակել www.azdarar.am ինտերնետային կայքում.</w:t>
      </w:r>
    </w:p>
    <w:p w:rsidR="000258C5" w:rsidRPr="00223709" w:rsidRDefault="000258C5" w:rsidP="00AA6E97">
      <w:pPr>
        <w:ind w:firstLine="567"/>
        <w:jc w:val="both"/>
        <w:rPr>
          <w:rFonts w:ascii="GHEA Grapalat" w:hAnsi="GHEA Grapalat" w:cs="Sylfaen"/>
          <w:bCs/>
          <w:i/>
          <w:sz w:val="20"/>
          <w:szCs w:val="20"/>
        </w:rPr>
      </w:pPr>
      <w:r w:rsidRPr="00223709">
        <w:rPr>
          <w:rFonts w:ascii="GHEA Grapalat" w:hAnsi="GHEA Grapalat" w:cs="Sylfaen"/>
          <w:bCs/>
          <w:i/>
          <w:sz w:val="20"/>
          <w:szCs w:val="20"/>
        </w:rPr>
        <w:t>Որոշման պատճեն ուղարկել կողմերին։</w:t>
      </w:r>
    </w:p>
    <w:p w:rsidR="00F91083" w:rsidRPr="00223709" w:rsidRDefault="000258C5" w:rsidP="00AA6E97">
      <w:pPr>
        <w:ind w:firstLine="567"/>
        <w:jc w:val="both"/>
        <w:rPr>
          <w:rFonts w:ascii="GHEA Grapalat" w:hAnsi="GHEA Grapalat" w:cs="Sylfaen"/>
          <w:bCs/>
          <w:i/>
          <w:sz w:val="20"/>
          <w:szCs w:val="20"/>
        </w:rPr>
      </w:pPr>
      <w:r w:rsidRPr="00223709">
        <w:rPr>
          <w:rFonts w:ascii="GHEA Grapalat" w:hAnsi="GHEA Grapalat" w:cs="Sylfaen"/>
          <w:bCs/>
          <w:i/>
          <w:sz w:val="20"/>
          <w:szCs w:val="20"/>
        </w:rPr>
        <w:t>Որոշումը կարող է բողոքարկվել ՀՀ վարչական դատարան կամ վերադասության կարգով՝ որոշումը ստանալու օրվանից 10 օրվա ընթացքում։</w:t>
      </w:r>
    </w:p>
    <w:p w:rsidR="000258C5" w:rsidRPr="00223709" w:rsidRDefault="00D4373E" w:rsidP="00F91083">
      <w:pPr>
        <w:rPr>
          <w:rFonts w:ascii="GHEA Grapalat" w:hAnsi="GHEA Grapalat" w:cs="Sylfaen"/>
          <w:bCs/>
          <w:i/>
        </w:rPr>
      </w:pPr>
      <w:r w:rsidRPr="00223709">
        <w:rPr>
          <w:rFonts w:ascii="GHEA Grapalat" w:hAnsi="GHEA Grapalat" w:cs="Sylfaen"/>
          <w:bCs/>
          <w:i/>
        </w:rPr>
        <w:t xml:space="preserve">         </w:t>
      </w:r>
      <w:r w:rsidR="00223709">
        <w:rPr>
          <w:rFonts w:ascii="GHEA Grapalat" w:hAnsi="GHEA Grapalat" w:cs="Sylfaen"/>
          <w:bCs/>
          <w:i/>
        </w:rPr>
        <w:t xml:space="preserve">   </w:t>
      </w:r>
      <w:r w:rsidR="000258C5" w:rsidRPr="00223709">
        <w:rPr>
          <w:rFonts w:ascii="GHEA Grapalat" w:hAnsi="GHEA Grapalat" w:cs="Sylfaen"/>
          <w:bCs/>
          <w:i/>
        </w:rPr>
        <w:t xml:space="preserve"> Ավագ հարկադիր կատարող                               Ա.Հոբոսյան</w:t>
      </w:r>
    </w:p>
    <w:p w:rsidR="000258C5" w:rsidRPr="00F91083" w:rsidRDefault="000258C5" w:rsidP="003C2269">
      <w:pPr>
        <w:jc w:val="both"/>
        <w:rPr>
          <w:rFonts w:ascii="GHEA Grapalat" w:hAnsi="GHEA Grapalat" w:cs="Sylfaen"/>
          <w:bCs/>
        </w:rPr>
      </w:pPr>
    </w:p>
    <w:p w:rsidR="00196DC0" w:rsidRDefault="00196DC0" w:rsidP="00196DC0">
      <w:pPr>
        <w:jc w:val="both"/>
        <w:rPr>
          <w:rFonts w:ascii="GHEA Grapalat" w:hAnsi="GHEA Grapalat" w:cs="Sylfaen"/>
          <w:bCs/>
          <w:sz w:val="22"/>
          <w:szCs w:val="22"/>
        </w:rPr>
      </w:pPr>
    </w:p>
    <w:p w:rsidR="00196DC0" w:rsidRDefault="00196DC0" w:rsidP="00196DC0">
      <w:pPr>
        <w:rPr>
          <w:rFonts w:ascii="GHEA Grapalat" w:hAnsi="GHEA Grapalat" w:cs="Sylfaen"/>
          <w:b/>
          <w:bCs/>
          <w:sz w:val="28"/>
          <w:szCs w:val="28"/>
          <w:lang w:val="af-ZA"/>
        </w:rPr>
      </w:pPr>
    </w:p>
    <w:p w:rsidR="00196DC0" w:rsidRDefault="00196DC0" w:rsidP="00196DC0">
      <w:pPr>
        <w:jc w:val="center"/>
        <w:rPr>
          <w:rFonts w:ascii="GHEA Grapalat" w:hAnsi="GHEA Grapalat"/>
          <w:b/>
          <w:color w:val="000000"/>
          <w:sz w:val="32"/>
          <w:szCs w:val="32"/>
          <w:lang w:val="af-ZA"/>
        </w:rPr>
      </w:pPr>
    </w:p>
    <w:p w:rsidR="00815A70" w:rsidRDefault="00815A70" w:rsidP="00196DC0">
      <w:pPr>
        <w:jc w:val="center"/>
        <w:rPr>
          <w:rFonts w:ascii="GHEA Grapalat" w:hAnsi="GHEA Grapalat"/>
          <w:b/>
          <w:color w:val="000000"/>
          <w:sz w:val="32"/>
          <w:szCs w:val="32"/>
          <w:lang w:val="af-ZA"/>
        </w:rPr>
      </w:pPr>
    </w:p>
    <w:sectPr w:rsidR="00815A70" w:rsidSect="00AA6E97">
      <w:pgSz w:w="12240" w:h="15840"/>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71"/>
    <w:rsid w:val="000258C5"/>
    <w:rsid w:val="000B0381"/>
    <w:rsid w:val="00196DC0"/>
    <w:rsid w:val="00223709"/>
    <w:rsid w:val="00332352"/>
    <w:rsid w:val="003C2269"/>
    <w:rsid w:val="003F7D2D"/>
    <w:rsid w:val="00521D64"/>
    <w:rsid w:val="006C3534"/>
    <w:rsid w:val="006D2CFA"/>
    <w:rsid w:val="00815A70"/>
    <w:rsid w:val="00A44738"/>
    <w:rsid w:val="00A73871"/>
    <w:rsid w:val="00AA6E97"/>
    <w:rsid w:val="00B96C7D"/>
    <w:rsid w:val="00BD5979"/>
    <w:rsid w:val="00CB3F32"/>
    <w:rsid w:val="00D072EA"/>
    <w:rsid w:val="00D4373E"/>
    <w:rsid w:val="00E35610"/>
    <w:rsid w:val="00EC1AA8"/>
    <w:rsid w:val="00F02B3C"/>
    <w:rsid w:val="00F9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0180"/>
  <w15:chartTrackingRefBased/>
  <w15:docId w15:val="{FA67799A-EDE4-45A8-A09F-7CCEEB1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69"/>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1083"/>
    <w:pPr>
      <w:spacing w:before="120"/>
      <w:jc w:val="center"/>
    </w:pPr>
    <w:rPr>
      <w:rFonts w:ascii="Times LatArm" w:hAnsi="Times LatArm"/>
      <w:b/>
      <w:noProof w:val="0"/>
      <w:szCs w:val="20"/>
      <w:lang w:val="en-US" w:eastAsia="en-US"/>
    </w:rPr>
  </w:style>
  <w:style w:type="character" w:customStyle="1" w:styleId="TitleChar">
    <w:name w:val="Title Char"/>
    <w:basedOn w:val="DefaultParagraphFont"/>
    <w:link w:val="Title"/>
    <w:rsid w:val="00F91083"/>
    <w:rPr>
      <w:rFonts w:ascii="Times LatArm" w:eastAsia="Times New Roman" w:hAnsi="Times LatArm" w:cs="Times New Roman"/>
      <w:b/>
      <w:sz w:val="24"/>
      <w:szCs w:val="20"/>
    </w:rPr>
  </w:style>
  <w:style w:type="paragraph" w:styleId="BodyText">
    <w:name w:val="Body Text"/>
    <w:basedOn w:val="Normal"/>
    <w:link w:val="BodyTextChar"/>
    <w:semiHidden/>
    <w:unhideWhenUsed/>
    <w:rsid w:val="00F91083"/>
    <w:pPr>
      <w:spacing w:after="120"/>
    </w:pPr>
  </w:style>
  <w:style w:type="character" w:customStyle="1" w:styleId="BodyTextChar">
    <w:name w:val="Body Text Char"/>
    <w:basedOn w:val="DefaultParagraphFont"/>
    <w:link w:val="BodyText"/>
    <w:semiHidden/>
    <w:rsid w:val="00F91083"/>
    <w:rPr>
      <w:rFonts w:ascii="Times New Roman" w:eastAsia="Times New Roman" w:hAnsi="Times New Roman" w:cs="Times New Roman"/>
      <w:noProof/>
      <w:sz w:val="24"/>
      <w:szCs w:val="24"/>
      <w:lang w:val="hy-AM" w:eastAsia="ru-RU"/>
    </w:rPr>
  </w:style>
  <w:style w:type="paragraph" w:styleId="BodyTextIndent">
    <w:name w:val="Body Text Indent"/>
    <w:basedOn w:val="Normal"/>
    <w:link w:val="BodyTextIndentChar"/>
    <w:uiPriority w:val="99"/>
    <w:semiHidden/>
    <w:unhideWhenUsed/>
    <w:rsid w:val="00F91083"/>
    <w:pPr>
      <w:spacing w:after="120"/>
      <w:ind w:left="283"/>
    </w:pPr>
  </w:style>
  <w:style w:type="character" w:customStyle="1" w:styleId="BodyTextIndentChar">
    <w:name w:val="Body Text Indent Char"/>
    <w:basedOn w:val="DefaultParagraphFont"/>
    <w:link w:val="BodyTextIndent"/>
    <w:uiPriority w:val="99"/>
    <w:semiHidden/>
    <w:rsid w:val="00F91083"/>
    <w:rPr>
      <w:rFonts w:ascii="Times New Roman" w:eastAsia="Times New Roman" w:hAnsi="Times New Roman" w:cs="Times New Roman"/>
      <w:noProof/>
      <w:sz w:val="24"/>
      <w:szCs w:val="24"/>
      <w:lang w:val="hy-AM" w:eastAsia="ru-RU"/>
    </w:rPr>
  </w:style>
  <w:style w:type="paragraph" w:styleId="BodyTextIndent2">
    <w:name w:val="Body Text Indent 2"/>
    <w:basedOn w:val="Normal"/>
    <w:link w:val="BodyTextIndent2Char"/>
    <w:semiHidden/>
    <w:unhideWhenUsed/>
    <w:rsid w:val="00196DC0"/>
    <w:pPr>
      <w:spacing w:after="120" w:line="480" w:lineRule="auto"/>
      <w:ind w:left="283"/>
    </w:pPr>
  </w:style>
  <w:style w:type="character" w:customStyle="1" w:styleId="BodyTextIndent2Char">
    <w:name w:val="Body Text Indent 2 Char"/>
    <w:basedOn w:val="DefaultParagraphFont"/>
    <w:link w:val="BodyTextIndent2"/>
    <w:semiHidden/>
    <w:rsid w:val="00196DC0"/>
    <w:rPr>
      <w:rFonts w:ascii="Times New Roman" w:eastAsia="Times New Roman" w:hAnsi="Times New Roman" w:cs="Times New Roman"/>
      <w:noProof/>
      <w:sz w:val="24"/>
      <w:szCs w:val="24"/>
      <w:lang w:val="hy-AM" w:eastAsia="ru-RU"/>
    </w:rPr>
  </w:style>
  <w:style w:type="paragraph" w:styleId="NoSpacing">
    <w:name w:val="No Spacing"/>
    <w:uiPriority w:val="1"/>
    <w:qFormat/>
    <w:rsid w:val="00A44738"/>
    <w:pPr>
      <w:spacing w:after="0" w:line="240" w:lineRule="auto"/>
    </w:pPr>
    <w:rPr>
      <w:rFonts w:ascii="Times Armenian" w:eastAsia="Times New Roman" w:hAnsi="Times Armenian" w:cs="Times New Roman"/>
      <w:sz w:val="24"/>
      <w:szCs w:val="20"/>
      <w:lang w:val="ru-RU" w:eastAsia="en-GB"/>
    </w:rPr>
  </w:style>
  <w:style w:type="paragraph" w:styleId="NormalWeb">
    <w:name w:val="Normal (Web)"/>
    <w:basedOn w:val="Normal"/>
    <w:uiPriority w:val="99"/>
    <w:unhideWhenUsed/>
    <w:rsid w:val="00A44738"/>
    <w:pPr>
      <w:spacing w:before="100" w:beforeAutospacing="1" w:after="100" w:afterAutospacing="1"/>
    </w:pPr>
    <w:rPr>
      <w:noProof w:val="0"/>
      <w:lang w:eastAsia="hy-AM"/>
    </w:rPr>
  </w:style>
  <w:style w:type="character" w:styleId="Emphasis">
    <w:name w:val="Emphasis"/>
    <w:basedOn w:val="DefaultParagraphFont"/>
    <w:uiPriority w:val="20"/>
    <w:qFormat/>
    <w:rsid w:val="00A44738"/>
    <w:rPr>
      <w:i/>
      <w:iCs/>
    </w:rPr>
  </w:style>
  <w:style w:type="paragraph" w:styleId="BalloonText">
    <w:name w:val="Balloon Text"/>
    <w:basedOn w:val="Normal"/>
    <w:link w:val="BalloonTextChar"/>
    <w:uiPriority w:val="99"/>
    <w:semiHidden/>
    <w:unhideWhenUsed/>
    <w:rsid w:val="00EC1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A8"/>
    <w:rPr>
      <w:rFonts w:ascii="Segoe UI" w:eastAsia="Times New Roman" w:hAnsi="Segoe UI" w:cs="Segoe UI"/>
      <w:noProof/>
      <w:sz w:val="18"/>
      <w:szCs w:val="18"/>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4678">
      <w:bodyDiv w:val="1"/>
      <w:marLeft w:val="0"/>
      <w:marRight w:val="0"/>
      <w:marTop w:val="0"/>
      <w:marBottom w:val="0"/>
      <w:divBdr>
        <w:top w:val="none" w:sz="0" w:space="0" w:color="auto"/>
        <w:left w:val="none" w:sz="0" w:space="0" w:color="auto"/>
        <w:bottom w:val="none" w:sz="0" w:space="0" w:color="auto"/>
        <w:right w:val="none" w:sz="0" w:space="0" w:color="auto"/>
      </w:divBdr>
    </w:div>
    <w:div w:id="926379599">
      <w:bodyDiv w:val="1"/>
      <w:marLeft w:val="0"/>
      <w:marRight w:val="0"/>
      <w:marTop w:val="0"/>
      <w:marBottom w:val="0"/>
      <w:divBdr>
        <w:top w:val="none" w:sz="0" w:space="0" w:color="auto"/>
        <w:left w:val="none" w:sz="0" w:space="0" w:color="auto"/>
        <w:bottom w:val="none" w:sz="0" w:space="0" w:color="auto"/>
        <w:right w:val="none" w:sz="0" w:space="0" w:color="auto"/>
      </w:divBdr>
    </w:div>
    <w:div w:id="995692461">
      <w:bodyDiv w:val="1"/>
      <w:marLeft w:val="0"/>
      <w:marRight w:val="0"/>
      <w:marTop w:val="0"/>
      <w:marBottom w:val="0"/>
      <w:divBdr>
        <w:top w:val="none" w:sz="0" w:space="0" w:color="auto"/>
        <w:left w:val="none" w:sz="0" w:space="0" w:color="auto"/>
        <w:bottom w:val="none" w:sz="0" w:space="0" w:color="auto"/>
        <w:right w:val="none" w:sz="0" w:space="0" w:color="auto"/>
      </w:divBdr>
    </w:div>
    <w:div w:id="1020929383">
      <w:bodyDiv w:val="1"/>
      <w:marLeft w:val="0"/>
      <w:marRight w:val="0"/>
      <w:marTop w:val="0"/>
      <w:marBottom w:val="0"/>
      <w:divBdr>
        <w:top w:val="none" w:sz="0" w:space="0" w:color="auto"/>
        <w:left w:val="none" w:sz="0" w:space="0" w:color="auto"/>
        <w:bottom w:val="none" w:sz="0" w:space="0" w:color="auto"/>
        <w:right w:val="none" w:sz="0" w:space="0" w:color="auto"/>
      </w:divBdr>
    </w:div>
    <w:div w:id="11500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Achapnyak-6</dc:creator>
  <cp:keywords/>
  <dc:description/>
  <cp:lastModifiedBy>Achapnyak-6</cp:lastModifiedBy>
  <cp:revision>39</cp:revision>
  <cp:lastPrinted>2018-01-31T11:16:00Z</cp:lastPrinted>
  <dcterms:created xsi:type="dcterms:W3CDTF">2016-10-18T07:39:00Z</dcterms:created>
  <dcterms:modified xsi:type="dcterms:W3CDTF">2019-03-22T07:32:00Z</dcterms:modified>
</cp:coreProperties>
</file>