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5B" w:rsidRDefault="0005465B" w:rsidP="0005465B">
      <w:pPr>
        <w:spacing w:line="276" w:lineRule="auto"/>
        <w:jc w:val="center"/>
        <w:rPr>
          <w:rFonts w:ascii="GHEA Grapalat" w:hAnsi="GHEA Grapalat" w:cs="Sylfaen"/>
          <w:b/>
          <w:bCs/>
          <w:i/>
        </w:rPr>
      </w:pPr>
    </w:p>
    <w:p w:rsidR="0005465B" w:rsidRDefault="0005465B" w:rsidP="0005465B">
      <w:pPr>
        <w:ind w:right="-1" w:firstLine="709"/>
        <w:jc w:val="center"/>
        <w:rPr>
          <w:rFonts w:ascii="GHEA Grapalat" w:hAnsi="GHEA Grapalat"/>
          <w:b/>
          <w:i/>
        </w:rPr>
      </w:pPr>
      <w:bookmarkStart w:id="0" w:name="_GoBack"/>
      <w:bookmarkEnd w:id="0"/>
    </w:p>
    <w:p w:rsidR="0005465B" w:rsidRDefault="0005465B" w:rsidP="0005465B">
      <w:pPr>
        <w:ind w:right="-1" w:firstLine="709"/>
        <w:jc w:val="center"/>
        <w:rPr>
          <w:rFonts w:ascii="GHEA Grapalat" w:hAnsi="GHEA Grapalat"/>
          <w:b/>
          <w:i/>
        </w:rPr>
      </w:pPr>
    </w:p>
    <w:p w:rsidR="0005465B" w:rsidRDefault="0005465B" w:rsidP="0005465B">
      <w:pPr>
        <w:ind w:right="-1" w:firstLine="709"/>
        <w:jc w:val="center"/>
        <w:rPr>
          <w:rFonts w:ascii="GHEA Grapalat" w:hAnsi="GHEA Grapalat"/>
          <w:b/>
          <w:i/>
          <w:noProof w:val="0"/>
        </w:rPr>
      </w:pPr>
      <w:r>
        <w:rPr>
          <w:rFonts w:ascii="GHEA Grapalat" w:hAnsi="GHEA Grapalat"/>
          <w:b/>
          <w:i/>
        </w:rPr>
        <w:t>Ո Ր Ո Շ ՈՒ Մ</w:t>
      </w:r>
    </w:p>
    <w:p w:rsidR="0005465B" w:rsidRDefault="0005465B" w:rsidP="0005465B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05465B" w:rsidRDefault="0005465B" w:rsidP="0005465B">
      <w:pPr>
        <w:ind w:right="-1" w:firstLine="709"/>
        <w:jc w:val="center"/>
        <w:rPr>
          <w:rFonts w:ascii="GHEA Grapalat" w:eastAsiaTheme="minorEastAsia" w:hAnsi="GHEA Grapalat"/>
          <w:b/>
          <w:i/>
        </w:rPr>
      </w:pPr>
    </w:p>
    <w:p w:rsidR="0005465B" w:rsidRDefault="0005465B" w:rsidP="0005465B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  <w:r w:rsidRPr="0005465B">
        <w:rPr>
          <w:rFonts w:ascii="GHEA Grapalat" w:hAnsi="GHEA Grapalat"/>
          <w:i/>
          <w:sz w:val="20"/>
          <w:szCs w:val="20"/>
        </w:rPr>
        <w:t>01.04.2019թ</w:t>
      </w:r>
      <w:r>
        <w:rPr>
          <w:rFonts w:ascii="GHEA Grapalat" w:hAnsi="GHEA Grapalat"/>
          <w:i/>
          <w:sz w:val="20"/>
          <w:szCs w:val="20"/>
        </w:rPr>
        <w:t>.</w:t>
      </w:r>
      <w:r>
        <w:rPr>
          <w:rFonts w:ascii="GHEA Grapalat" w:hAnsi="GHEA Grapalat"/>
          <w:i/>
          <w:sz w:val="20"/>
          <w:szCs w:val="20"/>
        </w:rPr>
        <w:tab/>
        <w:t xml:space="preserve">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  <w:szCs w:val="20"/>
        </w:rPr>
        <w:tab/>
      </w:r>
      <w:r>
        <w:rPr>
          <w:rFonts w:ascii="GHEA Grapalat" w:hAnsi="GHEA Grapalat"/>
          <w:i/>
          <w:sz w:val="20"/>
          <w:szCs w:val="20"/>
        </w:rPr>
        <w:tab/>
        <w:t xml:space="preserve">   ք.Երևան</w:t>
      </w:r>
    </w:p>
    <w:p w:rsidR="0005465B" w:rsidRDefault="0005465B" w:rsidP="0005465B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</w:p>
    <w:p w:rsidR="0005465B" w:rsidRDefault="0005465B" w:rsidP="0005465B">
      <w:pPr>
        <w:ind w:firstLine="708"/>
        <w:jc w:val="both"/>
        <w:rPr>
          <w:rFonts w:ascii="GHEA Grapalat" w:hAnsi="GHEA Grapalat"/>
          <w:bCs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ծառայության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Երևան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քաղաքի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բաժնի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հարկադիր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Գ.Արզումանյանս</w:t>
      </w:r>
      <w:r>
        <w:rPr>
          <w:rFonts w:ascii="GHEA Grapalat" w:hAnsi="GHEA Grapalat" w:cs="Sylfaen"/>
          <w:bCs/>
          <w:i/>
          <w:sz w:val="20"/>
          <w:szCs w:val="20"/>
        </w:rPr>
        <w:t>, ուսումնասիրելով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01.04.2019</w:t>
      </w:r>
      <w:r>
        <w:rPr>
          <w:rFonts w:ascii="GHEA Grapalat" w:hAnsi="GHEA Grapalat" w:cs="Sylfaen"/>
          <w:bCs/>
          <w:i/>
          <w:sz w:val="20"/>
          <w:szCs w:val="20"/>
        </w:rPr>
        <w:t>թ. վ</w:t>
      </w:r>
      <w:r w:rsidRPr="000B7CB3">
        <w:rPr>
          <w:rFonts w:ascii="GHEA Grapalat" w:hAnsi="GHEA Grapalat" w:cs="Sylfaen"/>
          <w:bCs/>
          <w:i/>
          <w:sz w:val="20"/>
          <w:szCs w:val="20"/>
        </w:rPr>
        <w:t>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/>
          <w:bCs/>
          <w:i/>
          <w:sz w:val="18"/>
          <w:szCs w:val="18"/>
          <w:lang w:val="af-ZA"/>
        </w:rPr>
        <w:t>03717351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  </w:t>
      </w:r>
      <w:r>
        <w:rPr>
          <w:rFonts w:ascii="GHEA Grapalat" w:hAnsi="GHEA Grapalat"/>
          <w:bCs/>
          <w:i/>
          <w:sz w:val="20"/>
          <w:szCs w:val="20"/>
        </w:rPr>
        <w:t>կատարողական վարույթի նյութերը</w:t>
      </w:r>
    </w:p>
    <w:p w:rsidR="0005465B" w:rsidRDefault="0005465B" w:rsidP="0005465B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05465B" w:rsidRDefault="0005465B" w:rsidP="0005465B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05465B" w:rsidRDefault="0005465B" w:rsidP="0005465B">
      <w:pPr>
        <w:ind w:firstLine="567"/>
        <w:jc w:val="center"/>
        <w:rPr>
          <w:rFonts w:ascii="GHEA Grapalat" w:hAnsi="GHEA Grapalat" w:cs="Sylfaen"/>
          <w:b/>
          <w:bCs/>
          <w:i/>
        </w:rPr>
      </w:pPr>
    </w:p>
    <w:p w:rsidR="0005465B" w:rsidRDefault="0005465B" w:rsidP="0005465B">
      <w:pPr>
        <w:jc w:val="both"/>
        <w:rPr>
          <w:rFonts w:ascii="Arial Armenian" w:hAnsi="Arial Armenian" w:cs="Tahoma"/>
          <w:i/>
          <w:sz w:val="20"/>
          <w:szCs w:val="20"/>
        </w:rPr>
      </w:pPr>
      <w:r>
        <w:rPr>
          <w:rFonts w:ascii="Arial AMU" w:hAnsi="Arial AMU" w:cs="Arial"/>
          <w:i/>
          <w:color w:val="21346E"/>
          <w:sz w:val="20"/>
          <w:szCs w:val="20"/>
        </w:rPr>
        <w:t xml:space="preserve">        </w:t>
      </w:r>
      <w:r w:rsidRPr="00FD7F20">
        <w:rPr>
          <w:rFonts w:ascii="Arial Armenian" w:hAnsi="Arial Armenian" w:cs="Arial Armenian"/>
          <w:b/>
          <w:bCs/>
          <w:i/>
          <w:sz w:val="20"/>
          <w:szCs w:val="20"/>
          <w:u w:val="single"/>
        </w:rPr>
        <w:t>.</w:t>
      </w:r>
      <w:r w:rsidRPr="00FD7F20"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>²ç³÷ÝÛ³Ï ¨ ¸³íÃ³ß»Ý í³ñã. ßñç. ÁÝ¹. Çñ³í. ¹³ï³ñ³Ý</w:t>
      </w:r>
      <w:r w:rsidRPr="00FD7F20"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af-ZA"/>
        </w:rPr>
        <w:t>-Ç</w:t>
      </w:r>
      <w:r w:rsidRPr="00FD7F20">
        <w:rPr>
          <w:rFonts w:ascii="Arial Armenian" w:hAnsi="Arial Armenian" w:cs="Arial Armenian"/>
          <w:bCs/>
          <w:i/>
          <w:sz w:val="20"/>
          <w:szCs w:val="20"/>
          <w:lang w:val="af-ZA"/>
        </w:rPr>
        <w:t xml:space="preserve"> </w:t>
      </w:r>
      <w:r w:rsidRPr="00FD7F20">
        <w:rPr>
          <w:rFonts w:ascii="Arial Armenian" w:hAnsi="Arial Armenian" w:cs="Arial Armenian"/>
          <w:bCs/>
          <w:i/>
          <w:sz w:val="20"/>
          <w:szCs w:val="20"/>
        </w:rPr>
        <w:t>ÏáÕÙÇó</w:t>
      </w:r>
      <w:r w:rsidRPr="00FD7F20">
        <w:rPr>
          <w:rFonts w:ascii="Arial Armenian" w:hAnsi="Arial Armenian" w:cs="Dallak Helv"/>
          <w:b/>
          <w:i/>
          <w:position w:val="-4"/>
          <w:sz w:val="20"/>
          <w:szCs w:val="20"/>
        </w:rPr>
        <w:t xml:space="preserve"> </w:t>
      </w:r>
      <w:r w:rsidRPr="00FD7F20"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>§08¦ ÑáõÝí³ñ 2018Ã.</w:t>
      </w:r>
      <w:r w:rsidRPr="00FD7F20">
        <w:rPr>
          <w:rFonts w:ascii="Arial Armenian" w:hAnsi="Arial Armenian" w:cs="Arial Armenian"/>
          <w:b/>
          <w:bCs/>
          <w:i/>
          <w:sz w:val="20"/>
          <w:szCs w:val="20"/>
        </w:rPr>
        <w:t xml:space="preserve"> </w:t>
      </w:r>
      <w:r w:rsidRPr="00FD7F20">
        <w:rPr>
          <w:rFonts w:ascii="Arial Armenian" w:hAnsi="Arial Armenian" w:cs="Arial Armenian"/>
          <w:bCs/>
          <w:i/>
          <w:sz w:val="20"/>
          <w:szCs w:val="20"/>
          <w:lang w:val="x-none"/>
        </w:rPr>
        <w:t>ïñí³Í</w:t>
      </w:r>
      <w:r w:rsidRPr="00FD7F20">
        <w:rPr>
          <w:rFonts w:ascii="Arial Armenian" w:hAnsi="Arial Armenian" w:cs="Arial Armenian"/>
          <w:bCs/>
          <w:i/>
          <w:sz w:val="20"/>
          <w:szCs w:val="20"/>
        </w:rPr>
        <w:t xml:space="preserve"> ÃÇí</w:t>
      </w:r>
      <w:r w:rsidRPr="00FD7F20">
        <w:rPr>
          <w:rFonts w:ascii="Arial Armenian" w:hAnsi="Arial Armenian" w:cs="Sylfaen"/>
          <w:i/>
          <w:spacing w:val="-5"/>
          <w:position w:val="-4"/>
          <w:sz w:val="20"/>
          <w:szCs w:val="20"/>
        </w:rPr>
        <w:t xml:space="preserve"> </w:t>
      </w:r>
      <w:r w:rsidRPr="00FD7F20"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>º²¸¸/3247/02/17</w:t>
      </w:r>
      <w:r w:rsidRPr="00FD7F20">
        <w:rPr>
          <w:rFonts w:ascii="Arial Armenian" w:hAnsi="Arial Armenian" w:cs="Arial Armenian"/>
          <w:bCs/>
          <w:i/>
          <w:sz w:val="20"/>
          <w:szCs w:val="20"/>
        </w:rPr>
        <w:t xml:space="preserve"> </w:t>
      </w:r>
      <w:r w:rsidRPr="00FD7F20">
        <w:rPr>
          <w:rFonts w:ascii="Arial Armenian" w:hAnsi="Arial Armenian" w:cs="Arial Armenian"/>
          <w:bCs/>
          <w:i/>
          <w:sz w:val="20"/>
          <w:szCs w:val="20"/>
          <w:lang w:val="x-none"/>
        </w:rPr>
        <w:t>Ï³ï³ñáÕ³Ï³Ý Ã»ñÃÇ</w:t>
      </w:r>
      <w:r w:rsidRPr="00FD7F20">
        <w:rPr>
          <w:rFonts w:ascii="Arial Armenian" w:hAnsi="Arial Armenian" w:cs="Arial Armenian"/>
          <w:bCs/>
          <w:i/>
          <w:sz w:val="20"/>
          <w:szCs w:val="20"/>
        </w:rPr>
        <w:t xml:space="preserve"> Ñ³Ù³Ó³ÛÝ å»ïù ¿</w:t>
      </w:r>
      <w:r w:rsidRPr="00FD7F20">
        <w:rPr>
          <w:rFonts w:ascii="Arial Armenian" w:hAnsi="Arial Armenian" w:cs="Dallak Helv"/>
          <w:b/>
          <w:i/>
          <w:position w:val="-4"/>
          <w:sz w:val="20"/>
          <w:szCs w:val="20"/>
        </w:rPr>
        <w:t xml:space="preserve"> </w:t>
      </w:r>
      <w:r w:rsidRPr="00FD7F20"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>²ßáï ²É»ùë³Ý¹ñÇ Ð³ñáõÃÛáõÝÛ³Ý-Çó Ñû·áõï ÆÝ»Ïáµ³ÝÏ ö´À-Ç µéÝ³·³ÝÓ»É 1972786 ÐÐ ¹ñ³Ù ¨ Ñ³ßí»·ñíáÕ ïáÏáë³·áõÙ³ñÝ»ñ</w:t>
      </w:r>
      <w:r>
        <w:rPr>
          <w:rFonts w:ascii="Tahoma" w:hAnsi="Tahoma" w:cs="Tahoma"/>
          <w:i/>
          <w:sz w:val="20"/>
          <w:szCs w:val="20"/>
        </w:rPr>
        <w:t xml:space="preserve"> ։</w:t>
      </w:r>
    </w:p>
    <w:p w:rsidR="0005465B" w:rsidRPr="0097660E" w:rsidRDefault="0005465B" w:rsidP="0005465B">
      <w:pPr>
        <w:ind w:firstLine="567"/>
        <w:jc w:val="both"/>
        <w:rPr>
          <w:rFonts w:ascii="GHEA Grapalat" w:hAnsi="GHEA Grapalat" w:cs="Sylfaen"/>
          <w:bCs/>
          <w:i/>
          <w:sz w:val="20"/>
          <w:szCs w:val="20"/>
        </w:rPr>
      </w:pPr>
      <w:r w:rsidRPr="0097660E">
        <w:rPr>
          <w:rFonts w:ascii="GHEA Grapalat" w:hAnsi="GHEA Grapalat" w:cs="Sylfaen"/>
          <w:bCs/>
          <w:i/>
          <w:sz w:val="20"/>
          <w:szCs w:val="20"/>
        </w:rPr>
        <w:t xml:space="preserve">Ինչպես նաև  </w:t>
      </w:r>
      <w:r w:rsidRPr="0097660E">
        <w:rPr>
          <w:rFonts w:ascii="GHEA Grapalat" w:hAnsi="GHEA Grapalat"/>
          <w:bCs/>
          <w:i/>
          <w:color w:val="000000"/>
          <w:sz w:val="20"/>
          <w:szCs w:val="20"/>
        </w:rPr>
        <w:t xml:space="preserve">պարտապանից  </w:t>
      </w:r>
      <w:r w:rsidRPr="0097660E">
        <w:rPr>
          <w:rFonts w:ascii="GHEA Grapalat" w:hAnsi="GHEA Grapalat" w:cs="Sylfaen"/>
          <w:bCs/>
          <w:i/>
          <w:sz w:val="20"/>
          <w:szCs w:val="20"/>
        </w:rPr>
        <w:t>բռնագանձել  բռնագանձվող գումարի 5 տոկոսը,որպես կատարողական գործողությունների կատարման ծախս։</w:t>
      </w:r>
    </w:p>
    <w:p w:rsidR="0005465B" w:rsidRDefault="0005465B" w:rsidP="0005465B">
      <w:pPr>
        <w:ind w:left="-142" w:right="-143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 Կատարողական վարույթով բռնագանձման վերաբերյալ վճռի հարկադիր կատարման ընթացքում պարտապան </w:t>
      </w:r>
      <w:r w:rsidRPr="00274659">
        <w:rPr>
          <w:rFonts w:ascii="GHEA Grapalat" w:hAnsi="GHEA Grapalat"/>
          <w:i/>
          <w:sz w:val="20"/>
          <w:szCs w:val="20"/>
        </w:rPr>
        <w:t>Աշոտ Հարությունյանի</w:t>
      </w:r>
      <w:r>
        <w:rPr>
          <w:rFonts w:ascii="GHEA Grapalat" w:hAnsi="GHEA Grapalat"/>
          <w:i/>
          <w:sz w:val="20"/>
          <w:szCs w:val="20"/>
        </w:rPr>
        <w:t xml:space="preserve">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05465B" w:rsidRDefault="0005465B" w:rsidP="0005465B">
      <w:pPr>
        <w:spacing w:line="204" w:lineRule="auto"/>
        <w:jc w:val="both"/>
        <w:rPr>
          <w:rFonts w:ascii="GHEA Grapalat" w:hAnsi="GHEA Grapalat" w:cstheme="minorBidi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05465B" w:rsidRDefault="0005465B" w:rsidP="0005465B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05465B" w:rsidRDefault="0005465B" w:rsidP="0005465B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05465B" w:rsidRDefault="0005465B" w:rsidP="0005465B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05465B" w:rsidRDefault="0005465B" w:rsidP="0005465B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05465B" w:rsidRDefault="0005465B" w:rsidP="0005465B">
      <w:pPr>
        <w:ind w:right="-1"/>
        <w:jc w:val="center"/>
        <w:rPr>
          <w:rFonts w:ascii="GHEA Grapalat" w:hAnsi="GHEA Grapalat"/>
          <w:b/>
          <w:i/>
        </w:rPr>
      </w:pPr>
    </w:p>
    <w:p w:rsidR="0005465B" w:rsidRDefault="0005465B" w:rsidP="0005465B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>01.04.2019</w:t>
      </w:r>
      <w:r>
        <w:rPr>
          <w:rFonts w:ascii="GHEA Grapalat" w:hAnsi="GHEA Grapalat" w:cs="Sylfaen"/>
          <w:bCs/>
          <w:i/>
          <w:sz w:val="20"/>
          <w:szCs w:val="20"/>
        </w:rPr>
        <w:t>թ. վ</w:t>
      </w:r>
      <w:r w:rsidRPr="000B7CB3">
        <w:rPr>
          <w:rFonts w:ascii="GHEA Grapalat" w:hAnsi="GHEA Grapalat" w:cs="Sylfaen"/>
          <w:bCs/>
          <w:i/>
          <w:sz w:val="20"/>
          <w:szCs w:val="20"/>
        </w:rPr>
        <w:t>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/>
          <w:bCs/>
          <w:i/>
          <w:sz w:val="18"/>
          <w:szCs w:val="18"/>
          <w:lang w:val="af-ZA"/>
        </w:rPr>
        <w:t>03717351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05465B" w:rsidRDefault="0005465B" w:rsidP="0005465B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5465B" w:rsidRDefault="0005465B" w:rsidP="0005465B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05465B" w:rsidRDefault="0005465B" w:rsidP="0005465B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05465B" w:rsidRDefault="0005465B" w:rsidP="0005465B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5465B" w:rsidRDefault="0005465B" w:rsidP="0005465B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</w:p>
    <w:p w:rsidR="0005465B" w:rsidRDefault="0005465B" w:rsidP="0005465B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05465B" w:rsidRDefault="0005465B" w:rsidP="0005465B">
      <w:pPr>
        <w:spacing w:line="204" w:lineRule="auto"/>
        <w:rPr>
          <w:i/>
          <w:szCs w:val="28"/>
          <w:lang w:val="ru-RU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05465B" w:rsidRDefault="0005465B" w:rsidP="0005465B">
      <w:pPr>
        <w:rPr>
          <w:rFonts w:ascii="GHEA Grapalat" w:hAnsi="GHEA Grapalat" w:cs="Sylfaen"/>
          <w:b/>
          <w:bCs/>
          <w:i/>
          <w:sz w:val="28"/>
          <w:szCs w:val="28"/>
        </w:rPr>
      </w:pPr>
    </w:p>
    <w:p w:rsidR="0005465B" w:rsidRDefault="0005465B" w:rsidP="0005465B">
      <w:pPr>
        <w:ind w:left="-142"/>
        <w:jc w:val="center"/>
        <w:rPr>
          <w:rFonts w:ascii="GHEA Grapalat" w:hAnsi="GHEA Grapalat"/>
          <w:i/>
        </w:rPr>
      </w:pPr>
    </w:p>
    <w:p w:rsidR="0005465B" w:rsidRDefault="0005465B" w:rsidP="0005465B">
      <w:pPr>
        <w:rPr>
          <w:rFonts w:ascii="GHEA Grapalat" w:hAnsi="GHEA Grapalat"/>
          <w:i/>
        </w:rPr>
      </w:pPr>
    </w:p>
    <w:p w:rsidR="0005465B" w:rsidRDefault="0005465B" w:rsidP="0005465B">
      <w:pPr>
        <w:ind w:left="-142"/>
        <w:jc w:val="center"/>
        <w:rPr>
          <w:rFonts w:ascii="GHEA Grapalat" w:hAnsi="GHEA Grapalat"/>
          <w:i/>
        </w:rPr>
      </w:pPr>
    </w:p>
    <w:p w:rsidR="0005465B" w:rsidRDefault="0005465B" w:rsidP="0005465B">
      <w:pPr>
        <w:ind w:right="-1" w:firstLine="709"/>
        <w:jc w:val="center"/>
        <w:rPr>
          <w:rFonts w:ascii="GHEA Grapalat" w:hAnsi="GHEA Grapalat"/>
          <w:b/>
          <w:i/>
        </w:rPr>
      </w:pPr>
    </w:p>
    <w:p w:rsidR="0005465B" w:rsidRDefault="0005465B" w:rsidP="0005465B"/>
    <w:p w:rsidR="00D74190" w:rsidRDefault="00D74190"/>
    <w:sectPr w:rsidR="00D74190" w:rsidSect="001D376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65"/>
    <w:rsid w:val="0005465B"/>
    <w:rsid w:val="00D74190"/>
    <w:rsid w:val="00E3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59C5"/>
  <w15:chartTrackingRefBased/>
  <w15:docId w15:val="{B78F7AA2-4FA0-41B8-B89B-551F77C8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6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05465B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5465B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05465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05465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546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465B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Title">
    <w:name w:val="Title"/>
    <w:basedOn w:val="Normal"/>
    <w:link w:val="TitleChar"/>
    <w:qFormat/>
    <w:rsid w:val="0005465B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05465B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2019-04-01T08:19:00Z</dcterms:created>
  <dcterms:modified xsi:type="dcterms:W3CDTF">2019-04-01T08:19:00Z</dcterms:modified>
</cp:coreProperties>
</file>