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04" w:rsidRDefault="003B2E04" w:rsidP="003B2E04">
      <w:pPr>
        <w:spacing w:line="276" w:lineRule="auto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3B2E04" w:rsidRDefault="003B2E04" w:rsidP="003B2E04">
      <w:pPr>
        <w:spacing w:line="276" w:lineRule="auto"/>
        <w:jc w:val="center"/>
        <w:rPr>
          <w:rFonts w:ascii="Sylfaen" w:hAnsi="Sylfaen"/>
          <w:b/>
          <w:sz w:val="22"/>
          <w:lang w:val="en-US"/>
        </w:rPr>
      </w:pPr>
      <w:r>
        <w:rPr>
          <w:rFonts w:ascii="Sylfaen" w:hAnsi="Sylfaen"/>
          <w:b/>
          <w:sz w:val="22"/>
          <w:lang w:val="en-US"/>
        </w:rPr>
        <w:t>ԿԱՏԱՐՈՂԱԿԱՆ ՎԱՐՈՒՅԹԸ ԿԱՍԵՑՆԵԼՈՒ ՄԱՍԻՆ</w:t>
      </w:r>
    </w:p>
    <w:p w:rsidR="003B2E04" w:rsidRDefault="003B2E04" w:rsidP="003B2E04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Pr="003B2E04">
        <w:rPr>
          <w:rFonts w:ascii="GHEA Grapalat" w:hAnsi="GHEA Grapalat"/>
          <w:sz w:val="22"/>
          <w:lang w:val="hy-AM"/>
        </w:rPr>
        <w:t>04</w:t>
      </w:r>
      <w:r>
        <w:rPr>
          <w:rFonts w:ascii="GHEA Grapalat" w:hAnsi="GHEA Grapalat"/>
          <w:sz w:val="22"/>
          <w:lang w:val="hy-AM"/>
        </w:rPr>
        <w:t>.</w:t>
      </w:r>
      <w:r w:rsidRPr="003B2E04">
        <w:rPr>
          <w:rFonts w:ascii="GHEA Grapalat" w:hAnsi="GHEA Grapalat"/>
          <w:sz w:val="22"/>
          <w:lang w:val="hy-AM"/>
        </w:rPr>
        <w:t>04</w:t>
      </w:r>
      <w:r>
        <w:rPr>
          <w:rFonts w:ascii="Sylfaen" w:hAnsi="Sylfaen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</w:t>
      </w:r>
      <w:r w:rsidRPr="003B2E04">
        <w:rPr>
          <w:rFonts w:ascii="GHEA Grapalat" w:hAnsi="GHEA Grapalat"/>
          <w:sz w:val="22"/>
          <w:lang w:val="hy-AM"/>
        </w:rPr>
        <w:t>9</w:t>
      </w:r>
      <w:r>
        <w:rPr>
          <w:rFonts w:ascii="GHEA Grapalat" w:hAnsi="GHEA Grapalat"/>
          <w:sz w:val="22"/>
          <w:lang w:val="hy-AM"/>
        </w:rPr>
        <w:t>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</w:t>
      </w:r>
      <w:r>
        <w:rPr>
          <w:rFonts w:ascii="Sylfaen" w:hAnsi="Sylfaen"/>
          <w:sz w:val="22"/>
          <w:lang w:val="hy-AM"/>
        </w:rPr>
        <w:tab/>
      </w:r>
      <w:r>
        <w:rPr>
          <w:rFonts w:ascii="Sylfaen" w:hAnsi="Sylfaen"/>
          <w:sz w:val="22"/>
          <w:lang w:val="hy-AM"/>
        </w:rPr>
        <w:tab/>
        <w:t xml:space="preserve">            </w:t>
      </w:r>
      <w:r>
        <w:rPr>
          <w:rFonts w:ascii="Sylfaen" w:hAnsi="Sylfaen"/>
          <w:sz w:val="22"/>
          <w:lang w:val="hy-AM"/>
        </w:rPr>
        <w:tab/>
        <w:t xml:space="preserve">                  </w:t>
      </w:r>
      <w:r>
        <w:rPr>
          <w:rFonts w:ascii="GHEA Grapalat" w:hAnsi="GHEA Grapalat"/>
          <w:sz w:val="22"/>
          <w:lang w:val="hy-AM"/>
        </w:rPr>
        <w:t xml:space="preserve">                         ք. </w:t>
      </w:r>
      <w:r>
        <w:rPr>
          <w:rFonts w:ascii="Sylfaen" w:hAnsi="Sylfaen"/>
          <w:sz w:val="22"/>
          <w:lang w:val="hy-AM"/>
        </w:rPr>
        <w:t>Արմավիր</w:t>
      </w:r>
      <w:r>
        <w:rPr>
          <w:rFonts w:ascii="GHEA Grapalat" w:hAnsi="GHEA Grapalat"/>
          <w:sz w:val="22"/>
          <w:lang w:val="hy-AM"/>
        </w:rPr>
        <w:t xml:space="preserve"> </w:t>
      </w:r>
    </w:p>
    <w:p w:rsidR="003B2E04" w:rsidRDefault="003B2E04" w:rsidP="003B2E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3B2E04" w:rsidRDefault="003B2E04" w:rsidP="003B2E04">
      <w:pPr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Հարկադիր կատարումն ապահովող ծառայության Արմավիրի մարզային բաժնի հարկադիր կատարող, արդարադատության լեյտենանտ Վ. </w:t>
      </w:r>
      <w:proofErr w:type="spellStart"/>
      <w:r>
        <w:rPr>
          <w:rFonts w:ascii="Sylfaen" w:hAnsi="Sylfaen"/>
          <w:sz w:val="22"/>
          <w:lang w:val="hy-AM"/>
        </w:rPr>
        <w:t>Գրիգորյանս</w:t>
      </w:r>
      <w:proofErr w:type="spellEnd"/>
      <w:r>
        <w:rPr>
          <w:rFonts w:ascii="Sylfaen" w:hAnsi="Sylfaen"/>
          <w:sz w:val="22"/>
          <w:lang w:val="hy-AM"/>
        </w:rPr>
        <w:t>, ուսումնասիրելով 27.06.2018թ. վերսկսված թիվ 04155687 կատարողական վարույթի  և 04.04.2019թ. վերսկսված թիվ 04219277 կատարողական վարույթի նյութերը.</w:t>
      </w:r>
    </w:p>
    <w:p w:rsidR="003B2E04" w:rsidRDefault="003B2E04" w:rsidP="003B2E04">
      <w:pPr>
        <w:spacing w:after="0" w:line="276" w:lineRule="auto"/>
        <w:ind w:left="-709" w:right="-846" w:firstLine="567"/>
        <w:jc w:val="both"/>
        <w:rPr>
          <w:rFonts w:ascii="GHEA Grapalat" w:hAnsi="GHEA Grapalat"/>
          <w:sz w:val="22"/>
          <w:lang w:val="hy-AM"/>
        </w:rPr>
      </w:pPr>
    </w:p>
    <w:p w:rsidR="003B2E04" w:rsidRDefault="003B2E04" w:rsidP="003B2E0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3B2E04" w:rsidRDefault="003B2E04" w:rsidP="003B2E0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3B2E04" w:rsidRDefault="003B2E04" w:rsidP="003B2E0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ՀՀ Արմավիրի մարզի ընդհանուր իրավասության առաջին ատյանի դատարանի կողմից տրված թիվ ԱՐԴ/4265/02/17 կատարողական թերթի համաձայն պետք է պատասխանող Իշխանուհի </w:t>
      </w:r>
      <w:proofErr w:type="spellStart"/>
      <w:r>
        <w:rPr>
          <w:rFonts w:ascii="Sylfaen" w:hAnsi="Sylfaen"/>
          <w:sz w:val="22"/>
          <w:lang w:val="hy-AM"/>
        </w:rPr>
        <w:t>Ալեքսանի</w:t>
      </w:r>
      <w:proofErr w:type="spellEnd"/>
      <w:r>
        <w:rPr>
          <w:rFonts w:ascii="Sylfaen" w:hAnsi="Sylfaen"/>
          <w:sz w:val="22"/>
          <w:lang w:val="hy-AM"/>
        </w:rPr>
        <w:t xml:space="preserve"> Սարգսյանից հօգուտ &lt;&lt;ՎՏԲ-Հայաստան բանկ&gt;&gt; ՓԲԸ-ի բռնագանձել 1.938.619,30 ՀՀ դրամ և հաշվարկվող տոկոսներ, իսկ թիվ ԱՐԴ/4261/02/17 կատարողական թերթի համաձայն պետք է պատասխանող Իշխանուհի </w:t>
      </w:r>
      <w:proofErr w:type="spellStart"/>
      <w:r>
        <w:rPr>
          <w:rFonts w:ascii="Sylfaen" w:hAnsi="Sylfaen"/>
          <w:sz w:val="22"/>
          <w:lang w:val="hy-AM"/>
        </w:rPr>
        <w:t>Ալեքսանի</w:t>
      </w:r>
      <w:proofErr w:type="spellEnd"/>
      <w:r>
        <w:rPr>
          <w:rFonts w:ascii="Sylfaen" w:hAnsi="Sylfaen"/>
          <w:sz w:val="22"/>
          <w:lang w:val="hy-AM"/>
        </w:rPr>
        <w:t xml:space="preserve"> Սարգսյանից հօգուտ &lt;&lt;ՎՏԲ-Հայաստան բանկ&gt;&gt; ՓԲԸ-ի բռնագանձել 1.337.581,80 ՀՀ դրամ և հաշվարկվող տոկոսներ, ինչպես նաև 38.772,40 ՀՀ դրամ և 26.751,60 ՀՀ դրամ որպես հայցադիմումների համար պետական տուրքերի վճարած գումարների հատուցում:</w:t>
      </w:r>
    </w:p>
    <w:p w:rsidR="003B2E04" w:rsidRDefault="003B2E04" w:rsidP="003B2E04">
      <w:pPr>
        <w:tabs>
          <w:tab w:val="left" w:pos="5670"/>
        </w:tabs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             29.03.2019թ. &lt;&lt;ՎՏԲ-Հայաստան բանկ&gt;&gt; ՓԲԸ-ի տրամադրած թիվ դ. 262/19 գրության համաձայն պարտապանի պարտավորությունը 29.03.2019թ-ի դրությամբ թիվ ԱՐԴ/4265/02/17 կատարողական թերթի շրջանակներում կազմում է 2.972.959,20 ՀՀ դրամ, իսկ թիվ ԱՐԴ/4261/02/17 կատարողական թերթի շրջանակներում կազմում է 2.051.241,00 ՀՀ դրամ:</w:t>
      </w:r>
    </w:p>
    <w:p w:rsidR="003B2E04" w:rsidRDefault="003B2E04" w:rsidP="003B2E0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Կատարողական գործողությունների ընթացքում պարզվել է, որ պարտապան Իշխանուհի Սարգսյանի գույքը օրենքով սահմանված նվազագույն աշխատավարձի հազարապատիկի և ավելի չափով բավարար չէ </w:t>
      </w:r>
      <w:proofErr w:type="spellStart"/>
      <w:r>
        <w:rPr>
          <w:rFonts w:ascii="Sylfaen" w:hAnsi="Sylfaen"/>
          <w:sz w:val="22"/>
          <w:lang w:val="hy-AM"/>
        </w:rPr>
        <w:t>պահանջատիրոջ</w:t>
      </w:r>
      <w:proofErr w:type="spellEnd"/>
      <w:r>
        <w:rPr>
          <w:rFonts w:ascii="Sylfaen" w:hAnsi="Sylfaen"/>
          <w:sz w:val="22"/>
          <w:lang w:val="hy-AM"/>
        </w:rPr>
        <w:t xml:space="preserve"> հանդեպ պարտավորությունների ամբողջական կատարումն ապահովելու համար:</w:t>
      </w:r>
    </w:p>
    <w:p w:rsidR="003B2E04" w:rsidRDefault="003B2E04" w:rsidP="003B2E0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Պարտապանը չունի  այլ գույք կամ եկամուտներ, որոնց վրա  կարելի է բռնագանձում տարածել: </w:t>
      </w:r>
    </w:p>
    <w:p w:rsidR="003B2E04" w:rsidRDefault="003B2E04" w:rsidP="003B2E04">
      <w:pPr>
        <w:tabs>
          <w:tab w:val="left" w:pos="5670"/>
        </w:tabs>
        <w:spacing w:after="0" w:line="276" w:lineRule="auto"/>
        <w:ind w:left="-709" w:right="-846" w:firstLine="567"/>
        <w:jc w:val="both"/>
        <w:rPr>
          <w:rFonts w:ascii="Sylfaen" w:hAnsi="Sylfaen"/>
          <w:sz w:val="22"/>
          <w:lang w:val="hy-AM"/>
        </w:rPr>
      </w:pPr>
    </w:p>
    <w:p w:rsidR="003B2E04" w:rsidRDefault="003B2E04" w:rsidP="003B2E04">
      <w:pPr>
        <w:spacing w:after="0" w:line="276" w:lineRule="auto"/>
        <w:ind w:left="-709" w:right="-846" w:firstLine="567"/>
        <w:jc w:val="both"/>
        <w:rPr>
          <w:rFonts w:ascii="Sylfaen" w:hAnsi="Sylfaen"/>
          <w:b/>
          <w:sz w:val="22"/>
          <w:lang w:val="hy-AM"/>
        </w:rPr>
      </w:pPr>
      <w:proofErr w:type="spellStart"/>
      <w:r>
        <w:rPr>
          <w:rFonts w:ascii="Sylfaen" w:hAnsi="Sylfaen"/>
          <w:b/>
          <w:sz w:val="22"/>
          <w:lang w:val="hy-AM"/>
        </w:rPr>
        <w:t>Վերոգրյալի</w:t>
      </w:r>
      <w:proofErr w:type="spellEnd"/>
      <w:r>
        <w:rPr>
          <w:rFonts w:ascii="Sylfaen" w:hAnsi="Sylfaen"/>
          <w:b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Sylfaen" w:hAnsi="Sylfaen"/>
          <w:b/>
          <w:sz w:val="22"/>
          <w:lang w:val="hy-AM"/>
        </w:rPr>
        <w:t>Սնանկության</w:t>
      </w:r>
      <w:proofErr w:type="spellEnd"/>
      <w:r>
        <w:rPr>
          <w:rFonts w:ascii="Sylfaen" w:hAnsi="Sylfaen"/>
          <w:b/>
          <w:sz w:val="22"/>
          <w:lang w:val="hy-AM"/>
        </w:rPr>
        <w:t xml:space="preserve"> մասին» ՀՀ օրենքի 6-րդ  հոդվածի  2-րդ մասով, «Դատական ակտերի հարկադիր կատարման մասին» ՀՀ օրենքի 28-րդ հոդվածով և  37-րդ  հոդվածի  8-րդ կետով.</w:t>
      </w:r>
    </w:p>
    <w:p w:rsidR="003B2E04" w:rsidRDefault="003B2E04" w:rsidP="003B2E04">
      <w:pPr>
        <w:spacing w:after="0" w:line="276" w:lineRule="auto"/>
        <w:ind w:left="-709" w:right="-846"/>
        <w:jc w:val="both"/>
        <w:rPr>
          <w:rFonts w:ascii="GHEA Grapalat" w:hAnsi="GHEA Grapalat"/>
          <w:sz w:val="22"/>
          <w:lang w:val="hy-AM"/>
        </w:rPr>
      </w:pPr>
    </w:p>
    <w:p w:rsidR="003B2E04" w:rsidRDefault="003B2E04" w:rsidP="003B2E0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3B2E04" w:rsidRDefault="003B2E04" w:rsidP="003B2E04">
      <w:pPr>
        <w:spacing w:after="0" w:line="276" w:lineRule="auto"/>
        <w:ind w:left="-709" w:right="-846"/>
        <w:jc w:val="center"/>
        <w:rPr>
          <w:rFonts w:ascii="GHEA Grapalat" w:hAnsi="GHEA Grapalat"/>
          <w:b/>
          <w:sz w:val="22"/>
          <w:lang w:val="hy-AM"/>
        </w:rPr>
      </w:pPr>
    </w:p>
    <w:p w:rsidR="003B2E04" w:rsidRDefault="003B2E04" w:rsidP="003B2E04">
      <w:pPr>
        <w:spacing w:after="0" w:line="276" w:lineRule="auto"/>
        <w:ind w:left="-709" w:right="-846" w:firstLine="284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 xml:space="preserve">     Կասեցնել 27.06.2018թ. վերսկսված թիվ 04155687 կատարողական վարույթը և 04.04.2019թ. վերսկսված թիվ 04219277 կատարողական վարույթը՝ 60-օրյա  ժամկետով.</w:t>
      </w:r>
    </w:p>
    <w:p w:rsidR="003B2E04" w:rsidRDefault="003B2E04" w:rsidP="003B2E04">
      <w:pPr>
        <w:spacing w:after="0" w:line="276" w:lineRule="auto"/>
        <w:ind w:left="-709" w:right="-846"/>
        <w:jc w:val="both"/>
        <w:rPr>
          <w:rFonts w:ascii="Sylfaen" w:hAnsi="Sylfaen"/>
          <w:sz w:val="22"/>
          <w:lang w:val="hy-AM"/>
        </w:rPr>
      </w:pPr>
      <w:r>
        <w:rPr>
          <w:rFonts w:ascii="Sylfaen" w:hAnsi="Sylfaen"/>
          <w:sz w:val="22"/>
          <w:lang w:val="hy-AM"/>
        </w:rPr>
        <w:tab/>
        <w:t xml:space="preserve">Առաջարկել </w:t>
      </w:r>
      <w:proofErr w:type="spellStart"/>
      <w:r>
        <w:rPr>
          <w:rFonts w:ascii="Sylfaen" w:hAnsi="Sylfaen"/>
          <w:sz w:val="22"/>
          <w:lang w:val="hy-AM"/>
        </w:rPr>
        <w:t>պահանջատիրոջը</w:t>
      </w:r>
      <w:proofErr w:type="spellEnd"/>
      <w:r>
        <w:rPr>
          <w:rFonts w:ascii="Sylfaen" w:hAnsi="Sylfaen"/>
          <w:sz w:val="22"/>
          <w:lang w:val="hy-AM"/>
        </w:rPr>
        <w:t xml:space="preserve"> և պարտապանին նրանցից </w:t>
      </w:r>
      <w:proofErr w:type="spellStart"/>
      <w:r>
        <w:rPr>
          <w:rFonts w:ascii="Sylfaen" w:hAnsi="Sylfaen"/>
          <w:sz w:val="22"/>
          <w:lang w:val="hy-AM"/>
        </w:rPr>
        <w:t>որևէ</w:t>
      </w:r>
      <w:proofErr w:type="spellEnd"/>
      <w:r>
        <w:rPr>
          <w:rFonts w:ascii="Sylfaen" w:hAnsi="Sylfaen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Sylfaen" w:hAnsi="Sylfaen"/>
          <w:sz w:val="22"/>
          <w:lang w:val="hy-AM"/>
        </w:rPr>
        <w:t>սնանկության</w:t>
      </w:r>
      <w:proofErr w:type="spellEnd"/>
      <w:r>
        <w:rPr>
          <w:rFonts w:ascii="Sylfaen" w:hAnsi="Sylfaen"/>
          <w:sz w:val="22"/>
          <w:lang w:val="hy-AM"/>
        </w:rPr>
        <w:t xml:space="preserve"> հայց ներկայացնել դատարան.</w:t>
      </w:r>
    </w:p>
    <w:p w:rsidR="003B2E04" w:rsidRDefault="003B2E04" w:rsidP="003B2E0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ab/>
        <w:t xml:space="preserve">Սույն որոշումը երկու աշխատանքային  օրվա  ընթացքում  հրապարակել </w:t>
      </w:r>
      <w:r>
        <w:rPr>
          <w:rFonts w:ascii="GHEA Grapalat" w:hAnsi="GHEA Grapalat"/>
          <w:b/>
          <w:sz w:val="22"/>
          <w:lang w:val="hy-AM"/>
        </w:rPr>
        <w:t xml:space="preserve"> </w:t>
      </w:r>
      <w:hyperlink r:id="rId4" w:history="1">
        <w:r>
          <w:rPr>
            <w:rStyle w:val="a3"/>
            <w:rFonts w:ascii="GHEA Grapalat" w:hAnsi="GHEA Grapalat"/>
            <w:b/>
            <w:sz w:val="22"/>
            <w:lang w:val="hy-AM"/>
          </w:rPr>
          <w:t>www.azdarar.am</w:t>
        </w:r>
      </w:hyperlink>
      <w:r>
        <w:rPr>
          <w:rFonts w:ascii="GHEA Grapalat" w:hAnsi="GHEA Grapalat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ինտերնետային</w:t>
      </w:r>
      <w:proofErr w:type="spellEnd"/>
      <w:r>
        <w:rPr>
          <w:rFonts w:ascii="Sylfaen" w:hAnsi="Sylfaen"/>
          <w:b/>
          <w:sz w:val="22"/>
          <w:lang w:val="hy-AM"/>
        </w:rPr>
        <w:t xml:space="preserve"> </w:t>
      </w:r>
      <w:proofErr w:type="spellStart"/>
      <w:r>
        <w:rPr>
          <w:rFonts w:ascii="Sylfaen" w:hAnsi="Sylfaen"/>
          <w:b/>
          <w:sz w:val="22"/>
          <w:lang w:val="hy-AM"/>
        </w:rPr>
        <w:t>կայքում</w:t>
      </w:r>
      <w:proofErr w:type="spellEnd"/>
      <w:r>
        <w:rPr>
          <w:rFonts w:ascii="Sylfaen" w:hAnsi="Sylfaen"/>
          <w:b/>
          <w:sz w:val="22"/>
          <w:lang w:val="hy-AM"/>
        </w:rPr>
        <w:t>.</w:t>
      </w:r>
    </w:p>
    <w:p w:rsidR="003B2E04" w:rsidRDefault="003B2E04" w:rsidP="003B2E0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Որոշման պատճենն ուղարկել կողմերին.</w:t>
      </w:r>
    </w:p>
    <w:p w:rsidR="003B2E04" w:rsidRPr="003B2E04" w:rsidRDefault="003B2E04" w:rsidP="003B2E04">
      <w:pPr>
        <w:spacing w:after="0" w:line="276" w:lineRule="auto"/>
        <w:ind w:left="-709" w:right="-846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Որոշումը կարող է բողոքարկվել դատական կամ վերադասության կարգով` որոշումը ստանալու օրվանից տասնօրյա ժամկետում:</w:t>
      </w:r>
      <w:bookmarkStart w:id="0" w:name="_GoBack"/>
      <w:bookmarkEnd w:id="0"/>
    </w:p>
    <w:p w:rsidR="003B2E04" w:rsidRDefault="003B2E04" w:rsidP="003B2E04">
      <w:pPr>
        <w:spacing w:after="0" w:line="276" w:lineRule="auto"/>
        <w:jc w:val="both"/>
        <w:rPr>
          <w:rFonts w:ascii="Sylfaen" w:hAnsi="Sylfaen"/>
          <w:sz w:val="22"/>
          <w:lang w:val="hy-AM"/>
        </w:rPr>
      </w:pPr>
    </w:p>
    <w:p w:rsidR="003B2E04" w:rsidRDefault="003B2E04" w:rsidP="003B2E04">
      <w:pPr>
        <w:spacing w:after="0" w:line="276" w:lineRule="auto"/>
        <w:jc w:val="both"/>
        <w:rPr>
          <w:rFonts w:ascii="Sylfaen" w:hAnsi="Sylfaen"/>
          <w:b/>
          <w:szCs w:val="24"/>
          <w:lang w:val="hy-AM"/>
        </w:rPr>
      </w:pPr>
      <w:r>
        <w:rPr>
          <w:rFonts w:ascii="Sylfaen" w:hAnsi="Sylfaen"/>
          <w:b/>
          <w:sz w:val="22"/>
          <w:lang w:val="hy-AM"/>
        </w:rPr>
        <w:t xml:space="preserve">                 </w:t>
      </w:r>
      <w:r>
        <w:rPr>
          <w:rFonts w:ascii="Sylfaen" w:hAnsi="Sylfaen"/>
          <w:b/>
          <w:szCs w:val="24"/>
          <w:lang w:val="hy-AM"/>
        </w:rPr>
        <w:t>ՀԱՐԿԱԴԻՐ ԿԱՏԱՐՈՂ</w:t>
      </w:r>
      <w:r>
        <w:rPr>
          <w:rFonts w:ascii="Sylfaen" w:hAnsi="Sylfaen"/>
          <w:b/>
          <w:szCs w:val="24"/>
          <w:lang w:val="hy-AM"/>
        </w:rPr>
        <w:tab/>
      </w:r>
      <w:r>
        <w:rPr>
          <w:rFonts w:ascii="Sylfaen" w:hAnsi="Sylfaen"/>
          <w:b/>
          <w:szCs w:val="24"/>
          <w:lang w:val="hy-AM"/>
        </w:rPr>
        <w:tab/>
        <w:t xml:space="preserve">                                        Վ. ԳՐԻԳՈՐՅԱՆ</w:t>
      </w:r>
    </w:p>
    <w:p w:rsidR="00175689" w:rsidRDefault="00175689"/>
    <w:sectPr w:rsidR="00175689" w:rsidSect="003B2E04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6C"/>
    <w:rsid w:val="00175689"/>
    <w:rsid w:val="003B2E04"/>
    <w:rsid w:val="00C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4662"/>
  <w15:chartTrackingRefBased/>
  <w15:docId w15:val="{5824F1B7-2409-4E30-AE4E-2801EA9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04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2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Armavir-5</dc:creator>
  <cp:keywords/>
  <dc:description/>
  <cp:lastModifiedBy>Armavir-5</cp:lastModifiedBy>
  <cp:revision>3</cp:revision>
  <dcterms:created xsi:type="dcterms:W3CDTF">2019-04-04T11:23:00Z</dcterms:created>
  <dcterms:modified xsi:type="dcterms:W3CDTF">2019-04-04T11:24:00Z</dcterms:modified>
</cp:coreProperties>
</file>