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7A44E4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08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DF47AC">
        <w:rPr>
          <w:rFonts w:ascii="GHEA Grapalat" w:hAnsi="GHEA Grapalat"/>
          <w:sz w:val="20"/>
          <w:szCs w:val="20"/>
          <w:lang w:val="hy-AM"/>
        </w:rPr>
        <w:t>11.12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.2018թ-ին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DF47AC" w:rsidRPr="00DF47AC">
        <w:rPr>
          <w:rFonts w:ascii="GHEA Grapalat" w:hAnsi="GHEA Grapalat"/>
          <w:sz w:val="20"/>
          <w:szCs w:val="20"/>
          <w:lang w:val="hy-AM"/>
        </w:rPr>
        <w:t>04860410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DF47AC" w:rsidRPr="00DF47AC">
        <w:rPr>
          <w:rFonts w:ascii="GHEA Grapalat" w:hAnsi="GHEA Grapalat"/>
          <w:sz w:val="20"/>
          <w:szCs w:val="20"/>
          <w:lang w:val="hy-AM"/>
        </w:rPr>
        <w:t>10.12.2018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DF47AC" w:rsidRPr="00DF47AC">
        <w:rPr>
          <w:rFonts w:ascii="GHEA Grapalat" w:hAnsi="GHEA Grapalat"/>
          <w:sz w:val="20"/>
          <w:szCs w:val="20"/>
          <w:lang w:val="hy-AM"/>
        </w:rPr>
        <w:t>0573</w:t>
      </w:r>
      <w:r w:rsidR="00DF47AC">
        <w:rPr>
          <w:rFonts w:ascii="GHEA Grapalat" w:hAnsi="GHEA Grapalat"/>
          <w:sz w:val="20"/>
          <w:szCs w:val="20"/>
          <w:lang w:val="hy-AM"/>
        </w:rPr>
        <w:t>/02/18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Թադևոս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Վռամի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Մարտիրոսյանից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340CD3" w:rsidRPr="00340CD3">
        <w:rPr>
          <w:rFonts w:ascii="GHEA Grapalat" w:hAnsi="GHEA Grapalat"/>
          <w:sz w:val="20"/>
          <w:szCs w:val="20"/>
          <w:lang w:val="hy-AM"/>
        </w:rPr>
        <w:t>Ակբա</w:t>
      </w:r>
      <w:proofErr w:type="spellEnd"/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-Կրեդիտ </w:t>
      </w:r>
      <w:proofErr w:type="spellStart"/>
      <w:r w:rsidR="00340CD3" w:rsidRPr="00340CD3">
        <w:rPr>
          <w:rFonts w:ascii="GHEA Grapalat" w:hAnsi="GHEA Grapalat"/>
          <w:sz w:val="20"/>
          <w:szCs w:val="20"/>
          <w:lang w:val="hy-AM"/>
        </w:rPr>
        <w:t>Ագրիկոլ</w:t>
      </w:r>
      <w:proofErr w:type="spellEnd"/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DF47AC" w:rsidRPr="00DF47AC">
        <w:rPr>
          <w:rFonts w:ascii="GHEA Grapalat" w:hAnsi="GHEA Grapalat"/>
          <w:sz w:val="20"/>
          <w:szCs w:val="20"/>
          <w:lang w:val="hy-AM"/>
        </w:rPr>
        <w:t>1.681.663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Թադևոս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Վռամի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Մարտիրոսյանից</w:t>
      </w:r>
      <w:proofErr w:type="spellEnd"/>
      <w:r w:rsidR="007A44E4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DF47AC" w:rsidRPr="00DF47AC">
        <w:rPr>
          <w:rFonts w:ascii="GHEA Grapalat" w:hAnsi="GHEA Grapalat"/>
          <w:sz w:val="20"/>
          <w:szCs w:val="20"/>
          <w:lang w:val="hy-AM"/>
        </w:rPr>
        <w:t>84.083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DF47AC" w:rsidRPr="00DF47AC">
        <w:rPr>
          <w:rFonts w:ascii="GHEA Grapalat" w:hAnsi="GHEA Grapalat"/>
          <w:sz w:val="20"/>
          <w:szCs w:val="20"/>
          <w:lang w:val="hy-AM"/>
        </w:rPr>
        <w:t>11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DF47AC" w:rsidRPr="00DF47AC">
        <w:rPr>
          <w:rFonts w:ascii="GHEA Grapalat" w:hAnsi="GHEA Grapalat"/>
          <w:sz w:val="20"/>
          <w:szCs w:val="20"/>
          <w:lang w:val="hy-AM"/>
        </w:rPr>
        <w:t>դեկտեմբեր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65917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DF47AC" w:rsidRPr="00DF47AC">
        <w:rPr>
          <w:rFonts w:ascii="GHEA Grapalat" w:hAnsi="GHEA Grapalat"/>
          <w:sz w:val="20"/>
          <w:szCs w:val="20"/>
          <w:lang w:val="hy-AM"/>
        </w:rPr>
        <w:t>04860410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340CD3"/>
    <w:rsid w:val="00451F4D"/>
    <w:rsid w:val="00533657"/>
    <w:rsid w:val="005412D9"/>
    <w:rsid w:val="00575A89"/>
    <w:rsid w:val="005D3961"/>
    <w:rsid w:val="00637D90"/>
    <w:rsid w:val="006C535F"/>
    <w:rsid w:val="0074193F"/>
    <w:rsid w:val="00775FBF"/>
    <w:rsid w:val="007A0FE9"/>
    <w:rsid w:val="007A44E4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DF47AC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FAAE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50</cp:revision>
  <cp:lastPrinted>2019-04-08T06:06:00Z</cp:lastPrinted>
  <dcterms:created xsi:type="dcterms:W3CDTF">2013-12-02T11:51:00Z</dcterms:created>
  <dcterms:modified xsi:type="dcterms:W3CDTF">2019-04-08T06:06:00Z</dcterms:modified>
</cp:coreProperties>
</file>