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DE" w:rsidRDefault="00CA3DDE" w:rsidP="00CA3DDE">
      <w:pPr>
        <w:ind w:right="-1" w:firstLine="709"/>
        <w:jc w:val="center"/>
        <w:rPr>
          <w:rFonts w:ascii="GHEA Grapalat" w:hAnsi="GHEA Grapalat"/>
          <w:b/>
          <w:i/>
        </w:rPr>
      </w:pPr>
    </w:p>
    <w:p w:rsidR="00CA3DDE" w:rsidRDefault="00CA3DDE" w:rsidP="00CA3DDE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CA3DDE" w:rsidRDefault="00CA3DDE" w:rsidP="00CA3DDE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CA3DDE" w:rsidRDefault="00CA3DDE" w:rsidP="00CA3DDE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CA3DDE" w:rsidRDefault="00CA3DDE" w:rsidP="00CA3DDE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 w:rsidRPr="00CA3DDE">
        <w:rPr>
          <w:rFonts w:ascii="GHEA Grapalat" w:hAnsi="GHEA Grapalat"/>
          <w:i/>
          <w:sz w:val="20"/>
          <w:szCs w:val="20"/>
        </w:rPr>
        <w:t>16.04.2019</w:t>
      </w:r>
      <w:r>
        <w:rPr>
          <w:rFonts w:ascii="GHEA Grapalat" w:hAnsi="GHEA Grapalat"/>
          <w:i/>
          <w:sz w:val="20"/>
          <w:szCs w:val="20"/>
        </w:rPr>
        <w:t>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CA3DDE" w:rsidRDefault="00CA3DDE" w:rsidP="00CA3DDE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CA3DDE" w:rsidRDefault="00CA3DDE" w:rsidP="00CA3DDE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31.01.2019</w:t>
      </w:r>
      <w:r>
        <w:rPr>
          <w:rFonts w:ascii="GHEA Grapalat" w:hAnsi="GHEA Grapalat" w:cs="Sylfaen"/>
          <w:bCs/>
          <w:i/>
          <w:sz w:val="20"/>
          <w:szCs w:val="20"/>
        </w:rPr>
        <w:t>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04004624 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CA3DDE" w:rsidRDefault="00CA3DDE" w:rsidP="00CA3DDE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CA3DDE" w:rsidRDefault="00CA3DDE" w:rsidP="00CA3DDE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CA3DDE" w:rsidRDefault="00CA3DDE" w:rsidP="00CA3DDE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CA3DDE" w:rsidRDefault="00CA3DDE" w:rsidP="00CA3DDE">
      <w:pPr>
        <w:ind w:firstLine="567"/>
        <w:jc w:val="both"/>
        <w:rPr>
          <w:i/>
        </w:rPr>
      </w:pPr>
      <w:r>
        <w:rPr>
          <w:rFonts w:ascii="Arial AMU" w:hAnsi="Arial AMU" w:cs="Arial"/>
          <w:i/>
          <w:color w:val="21346E"/>
          <w:sz w:val="18"/>
          <w:szCs w:val="18"/>
        </w:rPr>
        <w:t xml:space="preserve">       </w:t>
      </w:r>
      <w:r>
        <w:rPr>
          <w:rFonts w:ascii="GHEA Grapalat" w:hAnsi="GHEA Grapalat" w:cs="Sylfaen"/>
          <w:i/>
          <w:sz w:val="18"/>
          <w:szCs w:val="18"/>
        </w:rPr>
        <w:t xml:space="preserve">ՀՀ 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>Երևան քաղաքի ընդհանուր իրավասության դատարանի կողմից  24.01.2019թ. տրված թիվ ԵԷԴ/4058/02/17  կատարողական թերթի համաձայն պետք է  պ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ատասխանող Նվարդ Արամայիսի Օսիպյանից հօգուտ Արթուր Գասպարի Խաչատրյանի բռնագանձել 4.320.000 ՀՀ դրամ, ինչպես նաև 27.09.2015 թվականից 4.320.000 ՀՀ դրամի նկատմամբ հաշվեգրել տոկոսներ` ՀՀ քաղաքացիական օրենսգրքի 411-րդ հոդվածի կարգով Հայաստանի Հանրապետության կենտրոնական բանկի կողմից սահմանած բանկային տոկոսի հաշվարկային դրույքի համապատասխան, մինչև պարտքի գումարը վերադարձնելու օրը։</w:t>
      </w:r>
    </w:p>
    <w:p w:rsidR="00CA3DDE" w:rsidRDefault="00CA3DDE" w:rsidP="00CA3DDE">
      <w:pPr>
        <w:ind w:firstLine="567"/>
        <w:jc w:val="both"/>
        <w:rPr>
          <w:i/>
        </w:rPr>
      </w:pP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 xml:space="preserve"> Պատասխանող Նվարդ Արամայիսի Օսիպյանից հօգուտ Արթուր Գասպարի Խաչատրյանի բռնագանձել 86.400 ՀՀ դրամ՝ որպես նախապես վճարված պետական տուրքի գումար։</w:t>
      </w:r>
    </w:p>
    <w:p w:rsidR="00CA3DDE" w:rsidRDefault="00CA3DDE" w:rsidP="00CA3DDE">
      <w:pPr>
        <w:ind w:firstLine="567"/>
        <w:jc w:val="both"/>
        <w:rPr>
          <w:rFonts w:ascii="GHEA Grapalat" w:hAnsi="GHEA Grapalat" w:cs="Sylfaen"/>
          <w:bCs/>
          <w:i/>
          <w:sz w:val="18"/>
          <w:szCs w:val="18"/>
        </w:rPr>
      </w:pPr>
      <w:r>
        <w:rPr>
          <w:rFonts w:ascii="GHEA Grapalat" w:hAnsi="GHEA Grapalat" w:cs="Sylfaen"/>
          <w:bCs/>
          <w:i/>
          <w:sz w:val="18"/>
          <w:szCs w:val="18"/>
        </w:rPr>
        <w:t xml:space="preserve">Ինչպես նաև 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պարտապանից  </w:t>
      </w:r>
      <w:r>
        <w:rPr>
          <w:rFonts w:ascii="GHEA Grapalat" w:hAnsi="GHEA Grapalat" w:cs="Sylfaen"/>
          <w:bCs/>
          <w:i/>
          <w:sz w:val="18"/>
          <w:szCs w:val="18"/>
        </w:rPr>
        <w:t>բռնագանձել  բռնագանձվող գումարի 5 տոկոսը,որպես կատարողական գործողությունների կատարման ծախս։</w:t>
      </w:r>
    </w:p>
    <w:p w:rsidR="00CA3DDE" w:rsidRDefault="00CA3DDE" w:rsidP="00CA3DDE">
      <w:pPr>
        <w:ind w:left="-142" w:right="-143"/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 Կատարողական վարույթով բռնագանձման վերաբերյալ վճռի հարկադիր կատարման ընթացքում պարտապան Նվարդ Օսիպյանի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CA3DDE" w:rsidRDefault="00CA3DDE" w:rsidP="00CA3DDE">
      <w:pPr>
        <w:spacing w:line="204" w:lineRule="auto"/>
        <w:jc w:val="both"/>
        <w:rPr>
          <w:rFonts w:ascii="GHEA Grapalat" w:hAnsi="GHEA Grapalat" w:cstheme="minorBidi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CA3DDE" w:rsidRDefault="00CA3DDE" w:rsidP="00CA3DDE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CA3DDE" w:rsidRDefault="00CA3DDE" w:rsidP="00CA3DDE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CA3DDE" w:rsidRDefault="00CA3DDE" w:rsidP="00CA3DDE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CA3DDE" w:rsidRDefault="00CA3DDE" w:rsidP="00CA3DDE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CA3DDE" w:rsidRDefault="00CA3DDE" w:rsidP="00CA3DDE">
      <w:pPr>
        <w:ind w:right="-1"/>
        <w:jc w:val="center"/>
        <w:rPr>
          <w:rFonts w:ascii="GHEA Grapalat" w:hAnsi="GHEA Grapalat"/>
          <w:b/>
          <w:i/>
        </w:rPr>
      </w:pPr>
    </w:p>
    <w:p w:rsidR="00CA3DDE" w:rsidRDefault="00CA3DDE" w:rsidP="00CA3DDE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>31.01.2019</w:t>
      </w:r>
      <w:r>
        <w:rPr>
          <w:rFonts w:ascii="GHEA Grapalat" w:hAnsi="GHEA Grapalat" w:cs="Sylfaen"/>
          <w:bCs/>
          <w:i/>
          <w:sz w:val="20"/>
          <w:szCs w:val="20"/>
        </w:rPr>
        <w:t>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04004624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CA3DDE" w:rsidRDefault="00CA3DDE" w:rsidP="00CA3DDE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A3DDE" w:rsidRDefault="00CA3DDE" w:rsidP="00CA3DDE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CA3DDE" w:rsidRDefault="00CA3DDE" w:rsidP="00CA3DDE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CA3DDE" w:rsidRDefault="00CA3DDE" w:rsidP="00CA3DDE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A3DDE" w:rsidRDefault="00CA3DDE" w:rsidP="00CA3DDE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</w:p>
    <w:p w:rsidR="00CA3DDE" w:rsidRDefault="00CA3DDE" w:rsidP="00CA3DDE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CA3DDE" w:rsidRDefault="00CA3DDE" w:rsidP="00CA3DDE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CA3DDE" w:rsidRDefault="00CA3DDE" w:rsidP="00CA3DDE">
      <w:pPr>
        <w:rPr>
          <w:rFonts w:ascii="GHEA Grapalat" w:hAnsi="GHEA Grapalat" w:cs="Sylfaen"/>
          <w:b/>
          <w:bCs/>
          <w:i/>
          <w:sz w:val="28"/>
          <w:szCs w:val="28"/>
        </w:rPr>
      </w:pPr>
    </w:p>
    <w:p w:rsidR="00025E14" w:rsidRDefault="00025E14">
      <w:bookmarkStart w:id="0" w:name="_GoBack"/>
      <w:bookmarkEnd w:id="0"/>
    </w:p>
    <w:sectPr w:rsidR="0002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D0"/>
    <w:rsid w:val="00025E14"/>
    <w:rsid w:val="003D5FD0"/>
    <w:rsid w:val="00C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028CC-ACDD-4960-8887-66249279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3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2019-04-16T12:02:00Z</dcterms:created>
  <dcterms:modified xsi:type="dcterms:W3CDTF">2019-04-16T12:03:00Z</dcterms:modified>
</cp:coreProperties>
</file>