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C64" w:rsidRDefault="009F3C64" w:rsidP="00295BA5">
      <w:pPr>
        <w:ind w:left="-709" w:right="-846"/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  <w:lang w:val="en-US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Մ</w:t>
      </w:r>
    </w:p>
    <w:p w:rsidR="009F3C64" w:rsidRDefault="009F3C64" w:rsidP="00295BA5">
      <w:pPr>
        <w:ind w:left="-709" w:right="-846"/>
        <w:jc w:val="center"/>
        <w:rPr>
          <w:rFonts w:ascii="Sylfaen" w:hAnsi="Sylfaen"/>
          <w:b/>
          <w:sz w:val="22"/>
          <w:lang w:val="en-US"/>
        </w:rPr>
      </w:pPr>
      <w:r>
        <w:rPr>
          <w:rFonts w:ascii="Sylfaen" w:hAnsi="Sylfaen"/>
          <w:b/>
          <w:sz w:val="22"/>
          <w:lang w:val="en-US"/>
        </w:rPr>
        <w:t>ԿԱՏԱՐՈՂԱԿԱՆ ՎԱՐՈՒ</w:t>
      </w:r>
      <w:bookmarkStart w:id="0" w:name="_GoBack"/>
      <w:bookmarkEnd w:id="0"/>
      <w:r>
        <w:rPr>
          <w:rFonts w:ascii="Sylfaen" w:hAnsi="Sylfaen"/>
          <w:b/>
          <w:sz w:val="22"/>
          <w:lang w:val="en-US"/>
        </w:rPr>
        <w:t>ՅԹԸ ԿԱՍԵՑՆԵԼՈՒ ՄԱՍԻՆ</w:t>
      </w:r>
    </w:p>
    <w:p w:rsidR="009F3C64" w:rsidRDefault="009F3C64" w:rsidP="009F3C64">
      <w:pPr>
        <w:spacing w:after="0" w:line="276" w:lineRule="auto"/>
        <w:ind w:left="-709" w:right="-846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en-US"/>
        </w:rPr>
        <w:t xml:space="preserve">          </w:t>
      </w:r>
      <w:r w:rsidRPr="009F3C64">
        <w:rPr>
          <w:rFonts w:ascii="GHEA Grapalat" w:hAnsi="GHEA Grapalat"/>
          <w:sz w:val="22"/>
          <w:lang w:val="hy-AM"/>
        </w:rPr>
        <w:t>19</w:t>
      </w:r>
      <w:r>
        <w:rPr>
          <w:rFonts w:ascii="GHEA Grapalat" w:hAnsi="GHEA Grapalat"/>
          <w:sz w:val="22"/>
          <w:lang w:val="hy-AM"/>
        </w:rPr>
        <w:t>.</w:t>
      </w:r>
      <w:r w:rsidRPr="009F3C64">
        <w:rPr>
          <w:rFonts w:ascii="GHEA Grapalat" w:hAnsi="GHEA Grapalat"/>
          <w:sz w:val="22"/>
          <w:lang w:val="hy-AM"/>
        </w:rPr>
        <w:t>04</w:t>
      </w:r>
      <w:r>
        <w:rPr>
          <w:rFonts w:ascii="Sylfaen" w:hAnsi="Sylfaen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>201</w:t>
      </w:r>
      <w:r w:rsidRPr="009F3C64">
        <w:rPr>
          <w:rFonts w:ascii="GHEA Grapalat" w:hAnsi="GHEA Grapalat"/>
          <w:sz w:val="22"/>
          <w:lang w:val="hy-AM"/>
        </w:rPr>
        <w:t>9</w:t>
      </w:r>
      <w:r>
        <w:rPr>
          <w:rFonts w:ascii="GHEA Grapalat" w:hAnsi="GHEA Grapalat"/>
          <w:sz w:val="22"/>
          <w:lang w:val="hy-AM"/>
        </w:rPr>
        <w:t>թ.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  </w:t>
      </w:r>
      <w:r>
        <w:rPr>
          <w:rFonts w:ascii="Sylfaen" w:hAnsi="Sylfaen"/>
          <w:sz w:val="22"/>
          <w:lang w:val="hy-AM"/>
        </w:rPr>
        <w:tab/>
      </w:r>
      <w:r>
        <w:rPr>
          <w:rFonts w:ascii="Sylfaen" w:hAnsi="Sylfaen"/>
          <w:sz w:val="22"/>
          <w:lang w:val="hy-AM"/>
        </w:rPr>
        <w:tab/>
        <w:t xml:space="preserve">                               </w:t>
      </w:r>
      <w:r>
        <w:rPr>
          <w:rFonts w:ascii="Sylfaen" w:hAnsi="Sylfaen"/>
          <w:sz w:val="22"/>
          <w:lang w:val="hy-AM"/>
        </w:rPr>
        <w:tab/>
        <w:t xml:space="preserve">                  </w:t>
      </w:r>
      <w:r>
        <w:rPr>
          <w:rFonts w:ascii="GHEA Grapalat" w:hAnsi="GHEA Grapalat"/>
          <w:sz w:val="22"/>
          <w:lang w:val="hy-AM"/>
        </w:rPr>
        <w:t xml:space="preserve">        </w:t>
      </w:r>
      <w:r w:rsidRPr="009F3C64">
        <w:rPr>
          <w:rFonts w:ascii="GHEA Grapalat" w:hAnsi="GHEA Grapalat"/>
          <w:sz w:val="22"/>
          <w:lang w:val="hy-AM"/>
        </w:rPr>
        <w:t xml:space="preserve">    </w:t>
      </w:r>
      <w:r>
        <w:rPr>
          <w:rFonts w:ascii="GHEA Grapalat" w:hAnsi="GHEA Grapalat"/>
          <w:sz w:val="22"/>
          <w:lang w:val="en-US"/>
        </w:rPr>
        <w:t xml:space="preserve">  </w:t>
      </w:r>
      <w:r>
        <w:rPr>
          <w:rFonts w:ascii="GHEA Grapalat" w:hAnsi="GHEA Grapalat"/>
          <w:sz w:val="22"/>
          <w:lang w:val="hy-AM"/>
        </w:rPr>
        <w:t>ք.</w:t>
      </w:r>
      <w:r w:rsidRPr="009F3C64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Sylfaen" w:hAnsi="Sylfaen"/>
          <w:sz w:val="22"/>
          <w:lang w:val="hy-AM"/>
        </w:rPr>
        <w:t>Արմավիր</w:t>
      </w:r>
      <w:r>
        <w:rPr>
          <w:rFonts w:ascii="GHEA Grapalat" w:hAnsi="GHEA Grapalat"/>
          <w:sz w:val="22"/>
          <w:lang w:val="hy-AM"/>
        </w:rPr>
        <w:t xml:space="preserve"> </w:t>
      </w:r>
    </w:p>
    <w:p w:rsidR="009F3C64" w:rsidRDefault="009F3C64" w:rsidP="009F3C64">
      <w:pPr>
        <w:spacing w:after="0" w:line="276" w:lineRule="auto"/>
        <w:ind w:left="-709" w:right="-846"/>
        <w:jc w:val="both"/>
        <w:rPr>
          <w:rFonts w:ascii="GHEA Grapalat" w:hAnsi="GHEA Grapalat"/>
          <w:sz w:val="22"/>
          <w:lang w:val="hy-AM"/>
        </w:rPr>
      </w:pPr>
    </w:p>
    <w:p w:rsidR="009F3C64" w:rsidRDefault="009F3C64" w:rsidP="009F3C64">
      <w:pPr>
        <w:spacing w:after="0" w:line="276" w:lineRule="auto"/>
        <w:ind w:left="-709" w:right="-846" w:firstLine="284"/>
        <w:jc w:val="both"/>
        <w:rPr>
          <w:rFonts w:ascii="Sylfaen" w:hAnsi="Sylfaen"/>
          <w:sz w:val="22"/>
          <w:lang w:val="hy-AM"/>
        </w:rPr>
      </w:pPr>
    </w:p>
    <w:p w:rsidR="009F3C64" w:rsidRDefault="009F3C64" w:rsidP="009F3C64">
      <w:pPr>
        <w:spacing w:after="0" w:line="276" w:lineRule="auto"/>
        <w:ind w:left="-709" w:right="-846" w:firstLine="567"/>
        <w:jc w:val="both"/>
        <w:rPr>
          <w:rFonts w:ascii="Sylfaen" w:hAnsi="Sylfaen"/>
          <w:sz w:val="22"/>
          <w:lang w:val="hy-AM"/>
        </w:rPr>
      </w:pPr>
      <w:r>
        <w:rPr>
          <w:rFonts w:ascii="Sylfaen" w:hAnsi="Sylfaen"/>
          <w:sz w:val="22"/>
          <w:lang w:val="hy-AM"/>
        </w:rPr>
        <w:t xml:space="preserve">Հարկադիր կատարումն ապահովող ծառայության Արմավիրի մարզային բաժնի հարկադիր կատարող, արդարադատության լեյտենանտ Վ. </w:t>
      </w:r>
      <w:proofErr w:type="spellStart"/>
      <w:r>
        <w:rPr>
          <w:rFonts w:ascii="Sylfaen" w:hAnsi="Sylfaen"/>
          <w:sz w:val="22"/>
          <w:lang w:val="hy-AM"/>
        </w:rPr>
        <w:t>Գրիգորյանս</w:t>
      </w:r>
      <w:proofErr w:type="spellEnd"/>
      <w:r>
        <w:rPr>
          <w:rFonts w:ascii="Sylfaen" w:hAnsi="Sylfaen"/>
          <w:sz w:val="22"/>
          <w:lang w:val="hy-AM"/>
        </w:rPr>
        <w:t>, ուսումնասիրելով 04.04.2019թ. վերսկսված թիվ  04112769 կատարողական վարույթի նյութերը.</w:t>
      </w:r>
    </w:p>
    <w:p w:rsidR="009F3C64" w:rsidRDefault="009F3C64" w:rsidP="009F3C64">
      <w:pPr>
        <w:spacing w:after="0" w:line="276" w:lineRule="auto"/>
        <w:ind w:left="-709" w:right="-846" w:firstLine="567"/>
        <w:jc w:val="both"/>
        <w:rPr>
          <w:rFonts w:ascii="GHEA Grapalat" w:hAnsi="GHEA Grapalat"/>
          <w:sz w:val="22"/>
          <w:lang w:val="hy-AM"/>
        </w:rPr>
      </w:pPr>
    </w:p>
    <w:p w:rsidR="009F3C64" w:rsidRDefault="009F3C64" w:rsidP="009F3C64">
      <w:pPr>
        <w:spacing w:after="0" w:line="276" w:lineRule="auto"/>
        <w:ind w:left="-709" w:right="-846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9F3C64" w:rsidRDefault="009F3C64" w:rsidP="009F3C64">
      <w:pPr>
        <w:spacing w:after="0" w:line="276" w:lineRule="auto"/>
        <w:ind w:left="-709" w:right="-846"/>
        <w:jc w:val="center"/>
        <w:rPr>
          <w:rFonts w:ascii="GHEA Grapalat" w:hAnsi="GHEA Grapalat"/>
          <w:b/>
          <w:sz w:val="22"/>
          <w:lang w:val="hy-AM"/>
        </w:rPr>
      </w:pPr>
    </w:p>
    <w:p w:rsidR="009F3C64" w:rsidRDefault="009F3C64" w:rsidP="009F3C64">
      <w:pPr>
        <w:tabs>
          <w:tab w:val="left" w:pos="5670"/>
        </w:tabs>
        <w:spacing w:after="0" w:line="276" w:lineRule="auto"/>
        <w:ind w:left="-709" w:right="-846" w:firstLine="567"/>
        <w:jc w:val="both"/>
        <w:rPr>
          <w:rFonts w:ascii="Sylfaen" w:hAnsi="Sylfaen"/>
          <w:sz w:val="22"/>
          <w:lang w:val="hy-AM"/>
        </w:rPr>
      </w:pPr>
      <w:r>
        <w:rPr>
          <w:rFonts w:ascii="Sylfaen" w:hAnsi="Sylfaen"/>
          <w:sz w:val="22"/>
          <w:lang w:val="hy-AM"/>
        </w:rPr>
        <w:t xml:space="preserve">ՀՀ Արմավիրի մարզի ընդհանուր իրավասության առաջին ատյանի դատարանի կողմից տրված թիվ ԱՐԴ1/0622/02/18 կատարողական թերթի համաձայն պետք է </w:t>
      </w:r>
      <w:proofErr w:type="spellStart"/>
      <w:r>
        <w:rPr>
          <w:rFonts w:ascii="Sylfaen" w:hAnsi="Sylfaen"/>
          <w:sz w:val="22"/>
          <w:lang w:val="hy-AM"/>
        </w:rPr>
        <w:t>պատասխանողներ</w:t>
      </w:r>
      <w:proofErr w:type="spellEnd"/>
      <w:r>
        <w:rPr>
          <w:rFonts w:ascii="Sylfaen" w:hAnsi="Sylfaen"/>
          <w:sz w:val="22"/>
          <w:lang w:val="hy-AM"/>
        </w:rPr>
        <w:t xml:space="preserve"> Մերի Հայկի </w:t>
      </w:r>
      <w:proofErr w:type="spellStart"/>
      <w:r>
        <w:rPr>
          <w:rFonts w:ascii="Sylfaen" w:hAnsi="Sylfaen"/>
          <w:sz w:val="22"/>
          <w:lang w:val="hy-AM"/>
        </w:rPr>
        <w:t>Թևանյանից</w:t>
      </w:r>
      <w:proofErr w:type="spellEnd"/>
      <w:r>
        <w:rPr>
          <w:rFonts w:ascii="Sylfaen" w:hAnsi="Sylfaen"/>
          <w:sz w:val="22"/>
          <w:lang w:val="hy-AM"/>
        </w:rPr>
        <w:t xml:space="preserve">, Կարեն Արտաշեսի Կոստանյանից, Անահիտ Մայիսի </w:t>
      </w:r>
      <w:proofErr w:type="spellStart"/>
      <w:r>
        <w:rPr>
          <w:rFonts w:ascii="Sylfaen" w:hAnsi="Sylfaen"/>
          <w:sz w:val="22"/>
          <w:lang w:val="hy-AM"/>
        </w:rPr>
        <w:t>Թևանյանից</w:t>
      </w:r>
      <w:proofErr w:type="spellEnd"/>
      <w:r>
        <w:rPr>
          <w:rFonts w:ascii="Sylfaen" w:hAnsi="Sylfaen"/>
          <w:sz w:val="22"/>
          <w:lang w:val="hy-AM"/>
        </w:rPr>
        <w:t xml:space="preserve">, Նշան Ալեքսանդրի Մկրտչյանից և </w:t>
      </w:r>
      <w:proofErr w:type="spellStart"/>
      <w:r>
        <w:rPr>
          <w:rFonts w:ascii="Sylfaen" w:hAnsi="Sylfaen"/>
          <w:sz w:val="22"/>
          <w:lang w:val="hy-AM"/>
        </w:rPr>
        <w:t>Ռոմիկ</w:t>
      </w:r>
      <w:proofErr w:type="spellEnd"/>
      <w:r>
        <w:rPr>
          <w:rFonts w:ascii="Sylfaen" w:hAnsi="Sylfaen"/>
          <w:sz w:val="22"/>
          <w:lang w:val="hy-AM"/>
        </w:rPr>
        <w:t xml:space="preserve"> </w:t>
      </w:r>
      <w:proofErr w:type="spellStart"/>
      <w:r>
        <w:rPr>
          <w:rFonts w:ascii="Sylfaen" w:hAnsi="Sylfaen"/>
          <w:sz w:val="22"/>
          <w:lang w:val="hy-AM"/>
        </w:rPr>
        <w:t>Հրաչյայի</w:t>
      </w:r>
      <w:proofErr w:type="spellEnd"/>
      <w:r>
        <w:rPr>
          <w:rFonts w:ascii="Sylfaen" w:hAnsi="Sylfaen"/>
          <w:sz w:val="22"/>
          <w:lang w:val="hy-AM"/>
        </w:rPr>
        <w:t xml:space="preserve"> Հովհաննիսյանից հօգուտ &lt;&lt;</w:t>
      </w:r>
      <w:proofErr w:type="spellStart"/>
      <w:r>
        <w:rPr>
          <w:rFonts w:ascii="Sylfaen" w:hAnsi="Sylfaen"/>
          <w:sz w:val="22"/>
          <w:lang w:val="hy-AM"/>
        </w:rPr>
        <w:t>Ակբա</w:t>
      </w:r>
      <w:proofErr w:type="spellEnd"/>
      <w:r>
        <w:rPr>
          <w:rFonts w:ascii="Sylfaen" w:hAnsi="Sylfaen"/>
          <w:sz w:val="22"/>
          <w:lang w:val="hy-AM"/>
        </w:rPr>
        <w:t xml:space="preserve">-Կրեդիտ </w:t>
      </w:r>
      <w:proofErr w:type="spellStart"/>
      <w:r>
        <w:rPr>
          <w:rFonts w:ascii="Sylfaen" w:hAnsi="Sylfaen"/>
          <w:sz w:val="22"/>
          <w:lang w:val="hy-AM"/>
        </w:rPr>
        <w:t>Ագրիկոլ</w:t>
      </w:r>
      <w:proofErr w:type="spellEnd"/>
      <w:r>
        <w:rPr>
          <w:rFonts w:ascii="Sylfaen" w:hAnsi="Sylfaen"/>
          <w:sz w:val="22"/>
          <w:lang w:val="hy-AM"/>
        </w:rPr>
        <w:t xml:space="preserve"> բանկ&gt;&gt; ՓԲԸ-ի </w:t>
      </w:r>
      <w:proofErr w:type="spellStart"/>
      <w:r>
        <w:rPr>
          <w:rFonts w:ascii="Sylfaen" w:hAnsi="Sylfaen"/>
          <w:sz w:val="22"/>
          <w:lang w:val="hy-AM"/>
        </w:rPr>
        <w:t>համապարտության</w:t>
      </w:r>
      <w:proofErr w:type="spellEnd"/>
      <w:r>
        <w:rPr>
          <w:rFonts w:ascii="Sylfaen" w:hAnsi="Sylfaen"/>
          <w:sz w:val="22"/>
          <w:lang w:val="hy-AM"/>
        </w:rPr>
        <w:t xml:space="preserve"> կարգով բռնագանձել  6,731.20 ԱՄՆ դոլարին համարժեք ՀՀ դրամ, հաշվարկվող տոկոսներ և 65,011 ՀՀ դրամ՝ որպես հայցվորի կողմից  նախապես վճարած պետական տուրքի գումար:</w:t>
      </w:r>
    </w:p>
    <w:p w:rsidR="009F3C64" w:rsidRDefault="009F3C64" w:rsidP="009F3C64">
      <w:pPr>
        <w:tabs>
          <w:tab w:val="left" w:pos="5670"/>
        </w:tabs>
        <w:spacing w:after="0" w:line="276" w:lineRule="auto"/>
        <w:ind w:left="-709" w:right="-846" w:firstLine="567"/>
        <w:jc w:val="both"/>
        <w:rPr>
          <w:rFonts w:ascii="Sylfaen" w:hAnsi="Sylfaen"/>
          <w:sz w:val="22"/>
          <w:lang w:val="hy-AM"/>
        </w:rPr>
      </w:pPr>
      <w:r>
        <w:rPr>
          <w:rFonts w:ascii="Sylfaen" w:hAnsi="Sylfaen"/>
          <w:sz w:val="22"/>
          <w:lang w:val="hy-AM"/>
        </w:rPr>
        <w:t xml:space="preserve">Կատարողական գործողությունների ընթացքում պարզվել է, որ պարտապան </w:t>
      </w:r>
      <w:proofErr w:type="spellStart"/>
      <w:r>
        <w:rPr>
          <w:rFonts w:ascii="Sylfaen" w:hAnsi="Sylfaen"/>
          <w:sz w:val="22"/>
          <w:lang w:val="hy-AM"/>
        </w:rPr>
        <w:t>Ռոմիկ</w:t>
      </w:r>
      <w:proofErr w:type="spellEnd"/>
      <w:r>
        <w:rPr>
          <w:rFonts w:ascii="Sylfaen" w:hAnsi="Sylfaen"/>
          <w:sz w:val="22"/>
          <w:lang w:val="hy-AM"/>
        </w:rPr>
        <w:t xml:space="preserve"> </w:t>
      </w:r>
      <w:proofErr w:type="spellStart"/>
      <w:r>
        <w:rPr>
          <w:rFonts w:ascii="Sylfaen" w:hAnsi="Sylfaen"/>
          <w:sz w:val="22"/>
          <w:lang w:val="hy-AM"/>
        </w:rPr>
        <w:t>Հրաչյայի</w:t>
      </w:r>
      <w:proofErr w:type="spellEnd"/>
      <w:r>
        <w:rPr>
          <w:rFonts w:ascii="Sylfaen" w:hAnsi="Sylfaen"/>
          <w:sz w:val="22"/>
          <w:lang w:val="hy-AM"/>
        </w:rPr>
        <w:t xml:space="preserve"> Հովհաննիսյանը չունի գույք կամ եկամուտներ, որոնց վրա կարելի է բռնագանձում տարածել: </w:t>
      </w:r>
    </w:p>
    <w:p w:rsidR="009F3C64" w:rsidRDefault="009F3C64" w:rsidP="009F3C64">
      <w:pPr>
        <w:spacing w:after="0" w:line="276" w:lineRule="auto"/>
        <w:ind w:left="-709" w:right="-846" w:firstLine="567"/>
        <w:jc w:val="both"/>
        <w:rPr>
          <w:rFonts w:ascii="Sylfaen" w:hAnsi="Sylfaen"/>
          <w:b/>
          <w:sz w:val="22"/>
          <w:lang w:val="hy-AM"/>
        </w:rPr>
      </w:pPr>
      <w:proofErr w:type="spellStart"/>
      <w:r>
        <w:rPr>
          <w:rFonts w:ascii="Sylfaen" w:hAnsi="Sylfaen"/>
          <w:b/>
          <w:sz w:val="22"/>
          <w:lang w:val="hy-AM"/>
        </w:rPr>
        <w:t>Վերոգրյալի</w:t>
      </w:r>
      <w:proofErr w:type="spellEnd"/>
      <w:r>
        <w:rPr>
          <w:rFonts w:ascii="Sylfaen" w:hAnsi="Sylfaen"/>
          <w:b/>
          <w:sz w:val="22"/>
          <w:lang w:val="hy-AM"/>
        </w:rPr>
        <w:t xml:space="preserve"> հիման վրա և ղեկավարվելով «</w:t>
      </w:r>
      <w:proofErr w:type="spellStart"/>
      <w:r>
        <w:rPr>
          <w:rFonts w:ascii="Sylfaen" w:hAnsi="Sylfaen"/>
          <w:b/>
          <w:sz w:val="22"/>
          <w:lang w:val="hy-AM"/>
        </w:rPr>
        <w:t>Սնանկության</w:t>
      </w:r>
      <w:proofErr w:type="spellEnd"/>
      <w:r>
        <w:rPr>
          <w:rFonts w:ascii="Sylfaen" w:hAnsi="Sylfaen"/>
          <w:b/>
          <w:sz w:val="22"/>
          <w:lang w:val="hy-AM"/>
        </w:rPr>
        <w:t xml:space="preserve"> մասին» ՀՀ օրենքի 6-րդ  հոդվածի  2-րդ մասով, «Դատական ակտերի հարկադիր կատարման մասին» ՀՀ օրենքի 28-րդ հոդվածով և  37-րդ  հոդվածի  8-րդ կետով.</w:t>
      </w:r>
    </w:p>
    <w:p w:rsidR="009F3C64" w:rsidRDefault="009F3C64" w:rsidP="009F3C64">
      <w:pPr>
        <w:spacing w:after="0" w:line="276" w:lineRule="auto"/>
        <w:ind w:left="-709" w:right="-846"/>
        <w:jc w:val="both"/>
        <w:rPr>
          <w:rFonts w:ascii="GHEA Grapalat" w:hAnsi="GHEA Grapalat"/>
          <w:sz w:val="22"/>
          <w:lang w:val="hy-AM"/>
        </w:rPr>
      </w:pPr>
    </w:p>
    <w:p w:rsidR="009F3C64" w:rsidRDefault="009F3C64" w:rsidP="009F3C64">
      <w:pPr>
        <w:spacing w:after="0" w:line="276" w:lineRule="auto"/>
        <w:ind w:left="-709" w:right="-846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9F3C64" w:rsidRDefault="009F3C64" w:rsidP="009F3C64">
      <w:pPr>
        <w:spacing w:after="0" w:line="276" w:lineRule="auto"/>
        <w:ind w:left="-709" w:right="-846"/>
        <w:jc w:val="center"/>
        <w:rPr>
          <w:rFonts w:ascii="GHEA Grapalat" w:hAnsi="GHEA Grapalat"/>
          <w:b/>
          <w:sz w:val="22"/>
          <w:lang w:val="hy-AM"/>
        </w:rPr>
      </w:pPr>
    </w:p>
    <w:p w:rsidR="009F3C64" w:rsidRDefault="009F3C64" w:rsidP="009F3C64">
      <w:pPr>
        <w:spacing w:after="0" w:line="276" w:lineRule="auto"/>
        <w:ind w:left="-709" w:right="-846" w:firstLine="284"/>
        <w:jc w:val="both"/>
        <w:rPr>
          <w:rFonts w:ascii="Sylfaen" w:hAnsi="Sylfaen"/>
          <w:sz w:val="22"/>
          <w:lang w:val="hy-AM"/>
        </w:rPr>
      </w:pPr>
      <w:r>
        <w:rPr>
          <w:rFonts w:ascii="Sylfaen" w:hAnsi="Sylfaen"/>
          <w:sz w:val="22"/>
          <w:lang w:val="hy-AM"/>
        </w:rPr>
        <w:t>Կասեցնել 04.04.2019թ. վերսկսված թիվ 04112769 կատարողական վարույթը 60-օրյա  ժամկետով.</w:t>
      </w:r>
    </w:p>
    <w:p w:rsidR="009F3C64" w:rsidRDefault="009F3C64" w:rsidP="009F3C64">
      <w:pPr>
        <w:spacing w:after="0" w:line="276" w:lineRule="auto"/>
        <w:ind w:left="-709" w:right="-846"/>
        <w:jc w:val="both"/>
        <w:rPr>
          <w:rFonts w:ascii="Sylfaen" w:hAnsi="Sylfaen"/>
          <w:sz w:val="22"/>
          <w:lang w:val="hy-AM"/>
        </w:rPr>
      </w:pPr>
      <w:r>
        <w:rPr>
          <w:rFonts w:ascii="Sylfaen" w:hAnsi="Sylfaen"/>
          <w:sz w:val="22"/>
          <w:lang w:val="hy-AM"/>
        </w:rPr>
        <w:tab/>
        <w:t xml:space="preserve">Առաջարկել </w:t>
      </w:r>
      <w:proofErr w:type="spellStart"/>
      <w:r>
        <w:rPr>
          <w:rFonts w:ascii="Sylfaen" w:hAnsi="Sylfaen"/>
          <w:sz w:val="22"/>
          <w:lang w:val="hy-AM"/>
        </w:rPr>
        <w:t>պահանջատիրոջը</w:t>
      </w:r>
      <w:proofErr w:type="spellEnd"/>
      <w:r>
        <w:rPr>
          <w:rFonts w:ascii="Sylfaen" w:hAnsi="Sylfaen"/>
          <w:sz w:val="22"/>
          <w:lang w:val="hy-AM"/>
        </w:rPr>
        <w:t xml:space="preserve"> և պարտապանին նրանցից </w:t>
      </w:r>
      <w:proofErr w:type="spellStart"/>
      <w:r>
        <w:rPr>
          <w:rFonts w:ascii="Sylfaen" w:hAnsi="Sylfaen"/>
          <w:sz w:val="22"/>
          <w:lang w:val="hy-AM"/>
        </w:rPr>
        <w:t>որևէ</w:t>
      </w:r>
      <w:proofErr w:type="spellEnd"/>
      <w:r>
        <w:rPr>
          <w:rFonts w:ascii="Sylfaen" w:hAnsi="Sylfaen"/>
          <w:sz w:val="22"/>
          <w:lang w:val="hy-AM"/>
        </w:rPr>
        <w:t xml:space="preserve"> մեկի նախաձեռնությամբ 60-օրյա ժամկետում </w:t>
      </w:r>
      <w:proofErr w:type="spellStart"/>
      <w:r>
        <w:rPr>
          <w:rFonts w:ascii="Sylfaen" w:hAnsi="Sylfaen"/>
          <w:sz w:val="22"/>
          <w:lang w:val="hy-AM"/>
        </w:rPr>
        <w:t>սնանկության</w:t>
      </w:r>
      <w:proofErr w:type="spellEnd"/>
      <w:r>
        <w:rPr>
          <w:rFonts w:ascii="Sylfaen" w:hAnsi="Sylfaen"/>
          <w:sz w:val="22"/>
          <w:lang w:val="hy-AM"/>
        </w:rPr>
        <w:t xml:space="preserve"> հայց ներկայացնել դատարան.</w:t>
      </w:r>
    </w:p>
    <w:p w:rsidR="009F3C64" w:rsidRDefault="009F3C64" w:rsidP="009F3C64">
      <w:pPr>
        <w:spacing w:after="0" w:line="276" w:lineRule="auto"/>
        <w:ind w:left="-709" w:right="-846"/>
        <w:jc w:val="both"/>
        <w:rPr>
          <w:rFonts w:ascii="Sylfaen" w:hAnsi="Sylfaen"/>
          <w:b/>
          <w:sz w:val="22"/>
          <w:lang w:val="hy-AM"/>
        </w:rPr>
      </w:pPr>
      <w:r>
        <w:rPr>
          <w:rFonts w:ascii="Sylfaen" w:hAnsi="Sylfaen"/>
          <w:b/>
          <w:sz w:val="22"/>
          <w:lang w:val="hy-AM"/>
        </w:rPr>
        <w:tab/>
        <w:t xml:space="preserve">Սույն որոշումը երկու աշխատանքային  օրվա  ընթացքում  հրապարակել </w:t>
      </w:r>
      <w:r>
        <w:rPr>
          <w:rFonts w:ascii="GHEA Grapalat" w:hAnsi="GHEA Grapalat"/>
          <w:b/>
          <w:sz w:val="22"/>
          <w:lang w:val="hy-AM"/>
        </w:rPr>
        <w:t xml:space="preserve"> </w:t>
      </w:r>
      <w:hyperlink r:id="rId4" w:history="1">
        <w:r>
          <w:rPr>
            <w:rStyle w:val="Hyperlink"/>
            <w:rFonts w:ascii="GHEA Grapalat" w:hAnsi="GHEA Grapalat"/>
            <w:b/>
            <w:sz w:val="22"/>
            <w:lang w:val="hy-AM"/>
          </w:rPr>
          <w:t>www.azdarar.am</w:t>
        </w:r>
      </w:hyperlink>
      <w:r>
        <w:rPr>
          <w:rFonts w:ascii="GHEA Grapalat" w:hAnsi="GHEA Grapalat"/>
          <w:b/>
          <w:sz w:val="22"/>
          <w:lang w:val="hy-AM"/>
        </w:rPr>
        <w:t xml:space="preserve"> </w:t>
      </w:r>
      <w:proofErr w:type="spellStart"/>
      <w:r>
        <w:rPr>
          <w:rFonts w:ascii="Sylfaen" w:hAnsi="Sylfaen"/>
          <w:b/>
          <w:sz w:val="22"/>
          <w:lang w:val="hy-AM"/>
        </w:rPr>
        <w:t>ինտերնետային</w:t>
      </w:r>
      <w:proofErr w:type="spellEnd"/>
      <w:r>
        <w:rPr>
          <w:rFonts w:ascii="Sylfaen" w:hAnsi="Sylfaen"/>
          <w:b/>
          <w:sz w:val="22"/>
          <w:lang w:val="hy-AM"/>
        </w:rPr>
        <w:t xml:space="preserve"> </w:t>
      </w:r>
      <w:proofErr w:type="spellStart"/>
      <w:r>
        <w:rPr>
          <w:rFonts w:ascii="Sylfaen" w:hAnsi="Sylfaen"/>
          <w:b/>
          <w:sz w:val="22"/>
          <w:lang w:val="hy-AM"/>
        </w:rPr>
        <w:t>կայքում</w:t>
      </w:r>
      <w:proofErr w:type="spellEnd"/>
      <w:r>
        <w:rPr>
          <w:rFonts w:ascii="Sylfaen" w:hAnsi="Sylfaen"/>
          <w:b/>
          <w:sz w:val="22"/>
          <w:lang w:val="hy-AM"/>
        </w:rPr>
        <w:t>.</w:t>
      </w:r>
    </w:p>
    <w:p w:rsidR="009F3C64" w:rsidRDefault="009F3C64" w:rsidP="009F3C64">
      <w:pPr>
        <w:spacing w:after="0" w:line="276" w:lineRule="auto"/>
        <w:ind w:left="-709" w:right="-846"/>
        <w:jc w:val="both"/>
        <w:rPr>
          <w:rFonts w:ascii="GHEA Grapalat" w:hAnsi="GHEA Grapalat"/>
          <w:sz w:val="22"/>
          <w:lang w:val="hy-AM"/>
        </w:rPr>
      </w:pPr>
    </w:p>
    <w:p w:rsidR="009F3C64" w:rsidRDefault="009F3C64" w:rsidP="009F3C64">
      <w:pPr>
        <w:spacing w:after="0" w:line="276" w:lineRule="auto"/>
        <w:ind w:left="-709" w:right="-846"/>
        <w:jc w:val="both"/>
        <w:rPr>
          <w:rFonts w:ascii="Sylfaen" w:hAnsi="Sylfaen"/>
          <w:b/>
          <w:sz w:val="22"/>
          <w:lang w:val="hy-AM"/>
        </w:rPr>
      </w:pPr>
      <w:r>
        <w:rPr>
          <w:rFonts w:ascii="Sylfaen" w:hAnsi="Sylfaen"/>
          <w:b/>
          <w:sz w:val="22"/>
          <w:lang w:val="hy-AM"/>
        </w:rPr>
        <w:t>Որոշման պատճենն ուղարկել կողմերին.</w:t>
      </w:r>
    </w:p>
    <w:p w:rsidR="009F3C64" w:rsidRDefault="009F3C64" w:rsidP="009F3C64">
      <w:pPr>
        <w:spacing w:after="0" w:line="276" w:lineRule="auto"/>
        <w:ind w:left="-709" w:right="-846"/>
        <w:jc w:val="both"/>
        <w:rPr>
          <w:rFonts w:ascii="Sylfaen" w:hAnsi="Sylfaen"/>
          <w:b/>
          <w:sz w:val="22"/>
          <w:lang w:val="hy-AM"/>
        </w:rPr>
      </w:pPr>
      <w:r>
        <w:rPr>
          <w:rFonts w:ascii="Sylfaen" w:hAnsi="Sylfaen"/>
          <w:b/>
          <w:sz w:val="22"/>
          <w:lang w:val="hy-AM"/>
        </w:rPr>
        <w:t>Որոշումը կարող է բողոքարկվել դատական կամ վերադասության կարգով` որոշումը ստանալու օրվանից տասնօրյա ժամկետում:</w:t>
      </w:r>
    </w:p>
    <w:p w:rsidR="009F3C64" w:rsidRDefault="009F3C64" w:rsidP="009F3C64">
      <w:pPr>
        <w:spacing w:after="0" w:line="276" w:lineRule="auto"/>
        <w:jc w:val="both"/>
        <w:rPr>
          <w:rFonts w:ascii="Sylfaen" w:hAnsi="Sylfaen"/>
          <w:b/>
          <w:sz w:val="22"/>
          <w:lang w:val="hy-AM"/>
        </w:rPr>
      </w:pPr>
    </w:p>
    <w:p w:rsidR="009F3C64" w:rsidRDefault="009F3C64" w:rsidP="009F3C64">
      <w:pPr>
        <w:spacing w:after="0" w:line="276" w:lineRule="auto"/>
        <w:jc w:val="both"/>
        <w:rPr>
          <w:rFonts w:ascii="Sylfaen" w:hAnsi="Sylfaen"/>
          <w:b/>
          <w:sz w:val="22"/>
          <w:lang w:val="hy-AM"/>
        </w:rPr>
      </w:pPr>
    </w:p>
    <w:p w:rsidR="009F3C64" w:rsidRDefault="009F3C64" w:rsidP="009F3C64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</w:p>
    <w:p w:rsidR="009F3C64" w:rsidRDefault="009F3C64" w:rsidP="009F3C64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Sylfaen" w:hAnsi="Sylfaen"/>
          <w:b/>
          <w:sz w:val="22"/>
          <w:lang w:val="hy-AM"/>
        </w:rPr>
        <w:t xml:space="preserve">                 </w:t>
      </w:r>
      <w:r>
        <w:rPr>
          <w:rFonts w:ascii="Sylfaen" w:hAnsi="Sylfaen"/>
          <w:b/>
          <w:szCs w:val="24"/>
          <w:lang w:val="en-US"/>
        </w:rPr>
        <w:t>ՀԱՐԿԱԴԻՐ ԿԱՏԱՐՈՂ</w:t>
      </w:r>
      <w:r>
        <w:rPr>
          <w:rFonts w:ascii="Sylfaen" w:hAnsi="Sylfaen"/>
          <w:b/>
          <w:szCs w:val="24"/>
          <w:lang w:val="hy-AM"/>
        </w:rPr>
        <w:tab/>
      </w:r>
      <w:r>
        <w:rPr>
          <w:rFonts w:ascii="Sylfaen" w:hAnsi="Sylfaen"/>
          <w:b/>
          <w:szCs w:val="24"/>
          <w:lang w:val="hy-AM"/>
        </w:rPr>
        <w:tab/>
        <w:t xml:space="preserve">                                        </w:t>
      </w:r>
      <w:r>
        <w:rPr>
          <w:rFonts w:ascii="Sylfaen" w:hAnsi="Sylfaen"/>
          <w:b/>
          <w:szCs w:val="24"/>
          <w:lang w:val="en-US"/>
        </w:rPr>
        <w:t>Վ</w:t>
      </w:r>
      <w:r>
        <w:rPr>
          <w:rFonts w:ascii="Sylfaen" w:hAnsi="Sylfaen"/>
          <w:b/>
          <w:szCs w:val="24"/>
          <w:lang w:val="hy-AM"/>
        </w:rPr>
        <w:t>.</w:t>
      </w:r>
      <w:r>
        <w:rPr>
          <w:rFonts w:ascii="Sylfaen" w:hAnsi="Sylfaen"/>
          <w:b/>
          <w:szCs w:val="24"/>
          <w:lang w:val="en-US"/>
        </w:rPr>
        <w:t xml:space="preserve"> ԳՐԻԳՈՐՅԱՆ</w:t>
      </w:r>
    </w:p>
    <w:p w:rsidR="00261050" w:rsidRDefault="00261050"/>
    <w:sectPr w:rsidR="00261050" w:rsidSect="009F3C64">
      <w:pgSz w:w="12240" w:h="15840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F6"/>
    <w:rsid w:val="00261050"/>
    <w:rsid w:val="00295BA5"/>
    <w:rsid w:val="00635AF6"/>
    <w:rsid w:val="009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28EE9-3308-4F46-B801-774D3353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64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F3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0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Armavir-5</dc:creator>
  <cp:keywords/>
  <dc:description/>
  <cp:lastModifiedBy>Armavir-pet-tegh</cp:lastModifiedBy>
  <cp:revision>5</cp:revision>
  <dcterms:created xsi:type="dcterms:W3CDTF">2019-04-19T14:14:00Z</dcterms:created>
  <dcterms:modified xsi:type="dcterms:W3CDTF">2019-04-19T14:25:00Z</dcterms:modified>
</cp:coreProperties>
</file>