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18578B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10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05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18578B">
        <w:rPr>
          <w:rFonts w:ascii="GHEA Grapalat" w:hAnsi="GHEA Grapalat"/>
          <w:sz w:val="20"/>
          <w:szCs w:val="20"/>
          <w:lang w:val="hy-AM"/>
        </w:rPr>
        <w:t>, 02.04.2019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18578B">
        <w:rPr>
          <w:rFonts w:ascii="GHEA Grapalat" w:hAnsi="GHEA Grapalat"/>
          <w:sz w:val="20"/>
          <w:szCs w:val="20"/>
          <w:lang w:val="hy-AM"/>
        </w:rPr>
        <w:t xml:space="preserve"> 01473927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920AB8" w:rsidRPr="005D7CB3" w:rsidRDefault="0035710E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Շենգավիթ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18578B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18.05.2015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 w:rsidR="0018578B">
        <w:rPr>
          <w:rFonts w:ascii="GHEA Grapalat" w:hAnsi="GHEA Grapalat" w:cs="Arial"/>
          <w:color w:val="333333"/>
          <w:sz w:val="20"/>
          <w:szCs w:val="20"/>
          <w:lang w:val="hy-AM"/>
        </w:rPr>
        <w:t>/2588/02/14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 պետք է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8578B">
        <w:rPr>
          <w:rFonts w:ascii="GHEA Grapalat" w:hAnsi="GHEA Grapalat"/>
          <w:sz w:val="20"/>
          <w:szCs w:val="20"/>
          <w:lang w:val="hy-AM"/>
        </w:rPr>
        <w:t>Լևոն</w:t>
      </w:r>
      <w:proofErr w:type="spellEnd"/>
      <w:r w:rsidR="0018578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8578B">
        <w:rPr>
          <w:rFonts w:ascii="GHEA Grapalat" w:hAnsi="GHEA Grapalat"/>
          <w:sz w:val="20"/>
          <w:szCs w:val="20"/>
          <w:lang w:val="hy-AM"/>
        </w:rPr>
        <w:t>Զախարյան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r>
        <w:rPr>
          <w:rFonts w:ascii="GHEA Grapalat" w:hAnsi="GHEA Grapalat"/>
          <w:sz w:val="20"/>
          <w:szCs w:val="20"/>
          <w:lang w:val="hy-AM"/>
        </w:rPr>
        <w:t>ՎՏԲ-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Հայաստանբանկ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 w:rsidR="0018578B">
        <w:rPr>
          <w:rFonts w:ascii="GHEA Grapalat" w:hAnsi="GHEA Grapalat"/>
          <w:sz w:val="20"/>
          <w:szCs w:val="20"/>
          <w:lang w:val="hy-AM"/>
        </w:rPr>
        <w:t xml:space="preserve"> 4053035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 w:rsidR="005D7CB3">
        <w:rPr>
          <w:rFonts w:ascii="GHEA Grapalat" w:hAnsi="GHEA Grapalat"/>
          <w:sz w:val="20"/>
          <w:szCs w:val="20"/>
          <w:lang w:val="hy-AM"/>
        </w:rPr>
        <w:t>, բռնագանձումը տարածելով գրավի առարկա ոսկյա իրերի վրա։</w:t>
      </w:r>
    </w:p>
    <w:p w:rsidR="00683377" w:rsidRDefault="008F6CFA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683377">
        <w:rPr>
          <w:rFonts w:ascii="GHEA Grapalat" w:hAnsi="GHEA Grapalat"/>
          <w:sz w:val="20"/>
          <w:szCs w:val="20"/>
          <w:lang w:val="hy-AM"/>
        </w:rPr>
        <w:t>։</w:t>
      </w:r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Պարտապանին պատկանող 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20AB8" w:rsidRDefault="00920AB8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4E13D7" w:rsidRPr="00694DD9" w:rsidRDefault="004E13D7" w:rsidP="00920AB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18578B">
        <w:rPr>
          <w:rFonts w:ascii="GHEA Grapalat" w:hAnsi="GHEA Grapalat"/>
          <w:sz w:val="20"/>
          <w:szCs w:val="20"/>
          <w:lang w:val="hy-AM"/>
        </w:rPr>
        <w:t>02.04.2019</w:t>
      </w:r>
      <w:r w:rsidR="0018578B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18578B">
        <w:rPr>
          <w:rFonts w:ascii="GHEA Grapalat" w:hAnsi="GHEA Grapalat"/>
          <w:sz w:val="20"/>
          <w:szCs w:val="20"/>
          <w:lang w:val="hy-AM"/>
        </w:rPr>
        <w:t xml:space="preserve"> 01473927</w:t>
      </w:r>
      <w:r w:rsidR="0018578B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18578B"/>
    <w:rsid w:val="0035710E"/>
    <w:rsid w:val="00391512"/>
    <w:rsid w:val="003A7FB5"/>
    <w:rsid w:val="004E13D7"/>
    <w:rsid w:val="005D7CB3"/>
    <w:rsid w:val="00683377"/>
    <w:rsid w:val="00694DD9"/>
    <w:rsid w:val="007043D2"/>
    <w:rsid w:val="007078BA"/>
    <w:rsid w:val="007827EC"/>
    <w:rsid w:val="007962D6"/>
    <w:rsid w:val="00831AEA"/>
    <w:rsid w:val="008805BC"/>
    <w:rsid w:val="008F6CFA"/>
    <w:rsid w:val="00920AB8"/>
    <w:rsid w:val="00980AE4"/>
    <w:rsid w:val="009F70A3"/>
    <w:rsid w:val="00A142F0"/>
    <w:rsid w:val="00AD638E"/>
    <w:rsid w:val="00BD27D7"/>
    <w:rsid w:val="00BF2F3E"/>
    <w:rsid w:val="00C86501"/>
    <w:rsid w:val="00CA4442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6C28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20</cp:revision>
  <cp:lastPrinted>2019-04-17T07:51:00Z</cp:lastPrinted>
  <dcterms:created xsi:type="dcterms:W3CDTF">2017-08-29T09:47:00Z</dcterms:created>
  <dcterms:modified xsi:type="dcterms:W3CDTF">2019-05-10T08:58:00Z</dcterms:modified>
</cp:coreProperties>
</file>