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C56FBD">
        <w:rPr>
          <w:rFonts w:ascii="GHEA Grapalat" w:eastAsia="Calibri" w:hAnsi="GHEA Grapalat"/>
          <w:b/>
          <w:sz w:val="20"/>
          <w:szCs w:val="20"/>
          <w:lang w:val="hy-AM" w:eastAsia="en-US"/>
        </w:rPr>
        <w:t>10</w:t>
      </w:r>
      <w:r w:rsidR="00265963">
        <w:rPr>
          <w:rFonts w:ascii="GHEA Grapalat" w:eastAsia="Calibri" w:hAnsi="GHEA Grapalat"/>
          <w:b/>
          <w:sz w:val="20"/>
          <w:szCs w:val="20"/>
          <w:lang w:val="hy-AM" w:eastAsia="en-US"/>
        </w:rPr>
        <w:t>.0</w:t>
      </w:r>
      <w:r w:rsidR="00265963" w:rsidRPr="00C56FBD">
        <w:rPr>
          <w:rFonts w:ascii="GHEA Grapalat" w:eastAsia="Calibri" w:hAnsi="GHEA Grapalat"/>
          <w:b/>
          <w:sz w:val="20"/>
          <w:szCs w:val="20"/>
          <w:lang w:val="hy-AM" w:eastAsia="en-US"/>
        </w:rPr>
        <w:t>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D0D71" w:rsidRDefault="00C022F5" w:rsidP="00CD0D71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Հարկադիր կատարումն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ապահովող ծառայության </w:t>
      </w:r>
      <w:r w:rsidR="00A7623E" w:rsidRPr="00CD0D71">
        <w:rPr>
          <w:rFonts w:ascii="GHEA Grapalat" w:eastAsia="Calibri" w:hAnsi="GHEA Grapalat"/>
          <w:sz w:val="22"/>
          <w:szCs w:val="22"/>
          <w:lang w:val="hy-AM" w:eastAsia="en-US"/>
        </w:rPr>
        <w:t>Արագածոտնի մարզային բաժնի Թալինի բաժանմունքի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հարկադիր կատարող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արդարադատության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ագ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լեյտենանտ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Ա.Մկրտչյանս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ուսումնասիրելով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1E27AF">
        <w:rPr>
          <w:rFonts w:ascii="GHEA Grapalat" w:eastAsia="Calibri" w:hAnsi="GHEA Grapalat"/>
          <w:sz w:val="22"/>
          <w:szCs w:val="22"/>
          <w:lang w:val="hy-AM" w:eastAsia="en-US"/>
        </w:rPr>
        <w:t>27.08</w:t>
      </w:r>
      <w:r w:rsidR="001463F2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1E27AF">
        <w:rPr>
          <w:rFonts w:ascii="GHEA Grapalat" w:eastAsia="Calibri" w:hAnsi="GHEA Grapalat"/>
          <w:sz w:val="22"/>
          <w:szCs w:val="22"/>
          <w:lang w:val="hy-AM" w:eastAsia="en-US"/>
        </w:rPr>
        <w:t xml:space="preserve">վերսկսված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թիվ</w:t>
      </w:r>
      <w:r w:rsidR="002D0617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1E27AF">
        <w:rPr>
          <w:rFonts w:ascii="GHEA Grapalat" w:eastAsia="Calibri" w:hAnsi="GHEA Grapalat"/>
          <w:sz w:val="22"/>
          <w:szCs w:val="22"/>
          <w:lang w:val="hy-AM" w:eastAsia="en-US"/>
        </w:rPr>
        <w:t xml:space="preserve">01979328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վարույթի նյութերը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7F3218" w:rsidP="007F3218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  <w:r w:rsidRPr="007F3218">
        <w:rPr>
          <w:rFonts w:ascii="GHEA Grapalat" w:eastAsia="Calibri" w:hAnsi="GHEA Grapalat"/>
          <w:b/>
          <w:lang w:val="hy-AM" w:eastAsia="en-US"/>
        </w:rPr>
        <w:t xml:space="preserve">                                                       </w:t>
      </w:r>
      <w:r w:rsidR="00C022F5"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910437" w:rsidRDefault="00CD0D71" w:rsidP="00CD0D71">
      <w:pPr>
        <w:jc w:val="both"/>
        <w:rPr>
          <w:rStyle w:val="detailspropertyvalue2"/>
          <w:rFonts w:ascii="GHEA Grapalat" w:hAnsi="GHEA Grapalat" w:cs="Sylfaen"/>
          <w:sz w:val="22"/>
          <w:szCs w:val="22"/>
          <w:lang w:val="hy-AM"/>
        </w:rPr>
      </w:pPr>
      <w:r w:rsidRPr="00CD0D71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</w:t>
      </w:r>
      <w:r w:rsidR="007440C8"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ՀՀ Արագածոտնի մարզի ընդհանուր իրավասության դատարանի</w:t>
      </w:r>
      <w:r w:rsidR="007440C8" w:rsidRPr="00CD0D71">
        <w:rPr>
          <w:rStyle w:val="detailspropertyvalue2"/>
          <w:rFonts w:ascii="GHEA Grapalat" w:hAnsi="GHEA Grapalat" w:cs="Verdana"/>
          <w:sz w:val="22"/>
          <w:szCs w:val="22"/>
          <w:lang w:val="hy-AM"/>
        </w:rPr>
        <w:t xml:space="preserve"> </w:t>
      </w:r>
      <w:r w:rsidR="007440C8"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կողմից </w:t>
      </w:r>
      <w:r w:rsidR="00C56FBD" w:rsidRPr="00C56FBD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337A1F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14.08.2018թ. տրված թիվ  ԱՐԱԴ2/0584/02/16</w:t>
      </w:r>
      <w:r w:rsidR="00F224D1"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կատարողական թերթի համաձայն </w:t>
      </w:r>
      <w:r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պետք է  </w:t>
      </w:r>
      <w:r w:rsidR="00337A1F" w:rsidRPr="00337A1F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Արագածոտնի մարզի Ն.Սասնաշեն համայնքում գտնվող 0,04 հա /կադաստրային համար 02 074 0223 0199/ վարելահողից առանձնացնել Հուսիկ Վար</w:t>
      </w:r>
      <w:r w:rsidR="00337A1F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ազդատի Թորոսյանի 1/3 բաժնեմասը՝&lt;</w:t>
      </w:r>
      <w:r w:rsidR="00337A1F" w:rsidRPr="00337A1F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Էքսպերտ Լաբորատորիա&gt;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337A1F" w:rsidRPr="00337A1F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ՍՊԸ-ի կողմից 31.08.2017թ. թիվ 37-170202-17 եզրակացության և 06.09.2017թ.լրացման համաձայն,որի առանձնացման առաջարկող նպատակահարմար տարբերա</w:t>
      </w:r>
      <w:r w:rsidR="00807B16" w:rsidRP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կի ուրվագծային պատկերը տրամադրվել է եզրակացության կից հավելվածում՝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807B16" w:rsidRP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կարմիր գծանշմաբ և Հուսիկ Վարազդատի Թորոսյանին պատկանող համապատասխան բաժնի վրա բռնագանձում տարածել և այն ուղղել թիվ ԱՐԱԴ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2/0007/02/16 վճռով բռնագանձվող պարտավության կատարմանը:Արագածոտնի մարզի Ն.Սասնաշեն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համայնքում գտնվող 0,08 հա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/կադաստրային համար 02 074 0204 0008/ վարելահողը հրապարակային սակարկությունների միջոցով վաճառել և ստացված գումարը  հետագայում բաշխել ընդհանուր սեփականության մասնակիցների միջև՝նրանց բաժիններին համաչափ և 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Հուսիկ Վարազդատի 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Թորոսյանի 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բաժնի դիմաց ստացված գումարի վրա բռնագանձում տարածել և այն ուղղել թիվ ԱՐԱԴ2/0007/02/16 կատարողական թերթով բռնագա</w:t>
      </w:r>
      <w:r w:rsid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նձվող պարտավորության կատարմանը:Թ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իվ 37-170202-17 եզրակացությանը կից հավելվածում՝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գծանշմամբ</w:t>
      </w:r>
      <w:r w:rsidR="00807B16" w:rsidRP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սխ</w:t>
      </w:r>
      <w:r w:rsidR="00807B16" w:rsidRPr="00807B16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եմատիկ հատակագիծը ճանաչել որպես սույն վճռի անբաժանելի մաս: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Պատասխանող Հու</w:t>
      </w:r>
      <w:r w:rsid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սիկ Վարազդատի Թորոսյանից հօգուտ </w:t>
      </w:r>
      <w:r w:rsidR="007F3218"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&lt;Նաիրի Ինշուրանս&gt; ԱՍՊԸ-ի բռնագանձել 4000 ՀՀ դրամ գումար,որպես Հայցվոր կողմից նախապես վճարված պետական տուրքի գումար:</w:t>
      </w:r>
    </w:p>
    <w:p w:rsidR="007440C8" w:rsidRPr="00910437" w:rsidRDefault="007F3218" w:rsidP="00CD0D71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 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Կատարողական գործողությունների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կատարման ընթացքում պահանջատերը 15.04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.2019թ. </w:t>
      </w:r>
      <w:r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             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թիվ 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Ն/</w:t>
      </w:r>
      <w:r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SU-21-3116 </w:t>
      </w:r>
      <w:r w:rsid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գրությամբ հայտնել է, որ պարտապանի պարտավորություն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ը &lt;</w:t>
      </w:r>
      <w:r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Նաիրի Ինշուրանս&gt;</w:t>
      </w:r>
      <w:r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ԱՍՊԸ-ի 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հ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անդեպ </w:t>
      </w:r>
      <w:r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կազմում  </w:t>
      </w:r>
      <w:r w:rsid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է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 1.</w:t>
      </w:r>
      <w:r w:rsidRPr="007F3218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262.251 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ՀՀ դրամ:</w:t>
      </w:r>
    </w:p>
    <w:p w:rsidR="00C022F5" w:rsidRPr="00CD0D71" w:rsidRDefault="00D738AB" w:rsidP="007440C8">
      <w:pPr>
        <w:ind w:firstLine="283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գործողությունների ընթացքում պարտապան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՝ Արսեն Վարդանի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Մելիքյանի 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ողջ գույքի վրա բռնագանձում տարածելու պարագայում պարզվում է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>,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որ այդ գույքը սահմանված նվազագույն  աշխատավարձի  հազարպատիկ և ավելի չափով բավարար չէ պահանջատիրոջ հանդեպ   պարտավորությունների   ամբողջական  կատարումն ապահովելու համար:</w:t>
      </w:r>
    </w:p>
    <w:p w:rsidR="00332DBE" w:rsidRPr="00CD0D71" w:rsidRDefault="00910437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Վերոգրյալի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հիման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վրա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և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ղեկավարվելով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«Սնանկության մասին»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ՀՀ օրենքի 6-րդ հոդվածի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2-րդ մասով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«Դատական ակտերի հարկադիր կատարման մասին» ՀՀ օրենքի 28-րդ հոդվածով և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D0D71" w:rsidRDefault="007F3218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Pr="007F321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Կասեցնել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27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.08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F3218">
        <w:rPr>
          <w:rFonts w:ascii="GHEA Grapalat" w:eastAsia="Calibri" w:hAnsi="GHEA Grapalat"/>
          <w:sz w:val="22"/>
          <w:szCs w:val="22"/>
          <w:lang w:val="hy-AM" w:eastAsia="en-US"/>
        </w:rPr>
        <w:t xml:space="preserve"> վերսկսված 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թ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>իվ</w:t>
      </w:r>
      <w:r w:rsidR="00BF0286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01979328 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60-օրյա   ժամկետով.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Առաջարկել պահանջատիրոջը և պարտապանին նրանցից որևէ մեկի նախաձեռնությամբ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60-օրյա ժամկետում սնանկության հայց ներկայացնել դատարան.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CD0D71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www.azdarar.am</w:t>
        </w:r>
      </w:hyperlink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ինտերնետային կայքում.</w:t>
      </w:r>
    </w:p>
    <w:p w:rsid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Որոշման պատճենն ուղարկել կողմերին.</w:t>
      </w:r>
    </w:p>
    <w:p w:rsidR="00C022F5" w:rsidRP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Pr="00CD0D71" w:rsidRDefault="00332DBE" w:rsidP="00C022F5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  <w:bookmarkStart w:id="0" w:name="_GoBack"/>
      <w:bookmarkEnd w:id="0"/>
    </w:p>
    <w:p w:rsidR="00C022F5" w:rsidRPr="00CD0D71" w:rsidRDefault="00C022F5" w:rsidP="00C022F5">
      <w:pPr>
        <w:rPr>
          <w:rFonts w:ascii="Times Armenian" w:eastAsia="Calibri" w:hAnsi="Times Armenian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910437" w:rsidRPr="007E018E">
        <w:rPr>
          <w:rFonts w:ascii="GHEA Grapalat" w:eastAsia="Calibri" w:hAnsi="GHEA Grapalat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ՀԱՐԿԱԴԻՐ ԿԱՏԱՐՈՂ</w:t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          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27AF"/>
    <w:rsid w:val="001E3E2E"/>
    <w:rsid w:val="001F5269"/>
    <w:rsid w:val="0021699E"/>
    <w:rsid w:val="002236BE"/>
    <w:rsid w:val="00242E78"/>
    <w:rsid w:val="002625B0"/>
    <w:rsid w:val="00265963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37A1F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018E"/>
    <w:rsid w:val="007E5501"/>
    <w:rsid w:val="007F1D49"/>
    <w:rsid w:val="007F3218"/>
    <w:rsid w:val="007F6603"/>
    <w:rsid w:val="00807B16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437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56FBD"/>
    <w:rsid w:val="00C747A2"/>
    <w:rsid w:val="00C757F6"/>
    <w:rsid w:val="00CD0D71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8D2C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Talin-3</cp:lastModifiedBy>
  <cp:revision>14</cp:revision>
  <cp:lastPrinted>2019-05-10T06:12:00Z</cp:lastPrinted>
  <dcterms:created xsi:type="dcterms:W3CDTF">2019-02-08T08:56:00Z</dcterms:created>
  <dcterms:modified xsi:type="dcterms:W3CDTF">2019-05-10T06:12:00Z</dcterms:modified>
</cp:coreProperties>
</file>